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0A38" w:rsidRPr="003F09F0" w:rsidRDefault="00420A38" w:rsidP="00BF32F0">
      <w:pPr>
        <w:pStyle w:val="Header"/>
        <w:tabs>
          <w:tab w:val="clear" w:pos="9639"/>
          <w:tab w:val="right" w:pos="5954"/>
        </w:tabs>
        <w:spacing w:after="240"/>
      </w:pPr>
      <w:r>
        <w:rPr>
          <w:noProof/>
          <w:lang w:val="nl-NL" w:eastAsia="nl-NL"/>
        </w:rPr>
        <w:drawing>
          <wp:inline distT="0" distB="0" distL="0" distR="0" wp14:anchorId="396EAC9E" wp14:editId="65E10A47">
            <wp:extent cx="357809" cy="494969"/>
            <wp:effectExtent l="0" t="0" r="4445" b="635"/>
            <wp:docPr id="3" name="Picture 3" descr="IAL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ALA Logo"/>
                    <pic:cNvPicPr>
                      <a:picLocks noChangeAspect="1" noChangeArrowheads="1"/>
                    </pic:cNvPicPr>
                  </pic:nvPicPr>
                  <pic:blipFill>
                    <a:blip r:embed="rId9"/>
                    <a:srcRect/>
                    <a:stretch>
                      <a:fillRect/>
                    </a:stretch>
                  </pic:blipFill>
                  <pic:spPr bwMode="auto">
                    <a:xfrm>
                      <a:off x="0" y="0"/>
                      <a:ext cx="359353" cy="497104"/>
                    </a:xfrm>
                    <a:prstGeom prst="rect">
                      <a:avLst/>
                    </a:prstGeom>
                    <a:noFill/>
                    <a:ln w="9525">
                      <a:noFill/>
                      <a:miter lim="800000"/>
                      <a:headEnd/>
                      <a:tailEnd/>
                    </a:ln>
                  </pic:spPr>
                </pic:pic>
              </a:graphicData>
            </a:graphic>
          </wp:inline>
        </w:drawing>
      </w:r>
      <w:r>
        <w:tab/>
      </w:r>
      <w:r>
        <w:tab/>
      </w:r>
      <w:r>
        <w:tab/>
        <w:t>Input paper</w:t>
      </w:r>
      <w:r w:rsidR="00037DF4">
        <w:t>:</w:t>
      </w:r>
      <w:r w:rsidRPr="00B15B24">
        <w:tab/>
      </w:r>
      <w:r>
        <w:t xml:space="preserve">     </w:t>
      </w:r>
      <w:r w:rsidR="00686408" w:rsidRPr="002C7C4B">
        <w:t>VTS4</w:t>
      </w:r>
      <w:r w:rsidR="000E5BE0">
        <w:t>3-8.5.3</w:t>
      </w:r>
    </w:p>
    <w:p w:rsidR="00BF32F0" w:rsidRDefault="00BF32F0" w:rsidP="00FE5674">
      <w:pPr>
        <w:pStyle w:val="BodyText"/>
        <w:tabs>
          <w:tab w:val="left" w:pos="2835"/>
        </w:tabs>
      </w:pPr>
    </w:p>
    <w:p w:rsidR="0080294B" w:rsidRDefault="00E558C3" w:rsidP="00FE5674">
      <w:pPr>
        <w:pStyle w:val="BodyText"/>
        <w:tabs>
          <w:tab w:val="left" w:pos="2835"/>
        </w:tabs>
      </w:pPr>
      <w:r>
        <w:t xml:space="preserve">Input paper for the following Committee(s): </w:t>
      </w:r>
      <w:r>
        <w:tab/>
      </w:r>
      <w:r w:rsidRPr="00E558C3">
        <w:rPr>
          <w:sz w:val="18"/>
          <w:szCs w:val="18"/>
        </w:rPr>
        <w:t>check as appropriate</w:t>
      </w:r>
      <w:r>
        <w:rPr>
          <w:sz w:val="18"/>
          <w:szCs w:val="18"/>
        </w:rPr>
        <w:tab/>
      </w:r>
      <w:r>
        <w:tab/>
        <w:t>Purpose of paper:</w:t>
      </w:r>
    </w:p>
    <w:p w:rsidR="0080294B" w:rsidRDefault="0080294B" w:rsidP="00037DF4">
      <w:pPr>
        <w:pStyle w:val="BodyText"/>
        <w:tabs>
          <w:tab w:val="left" w:pos="1843"/>
        </w:tabs>
        <w:rPr>
          <w:rFonts w:cs="Arial"/>
          <w:b/>
          <w:sz w:val="24"/>
          <w:szCs w:val="24"/>
        </w:rPr>
      </w:pPr>
      <w:proofErr w:type="gramStart"/>
      <w:r w:rsidRPr="0080294B">
        <w:rPr>
          <w:rFonts w:cs="Arial"/>
          <w:b/>
          <w:sz w:val="24"/>
          <w:szCs w:val="24"/>
        </w:rPr>
        <w:t>□</w:t>
      </w:r>
      <w:r w:rsidRPr="0080294B">
        <w:rPr>
          <w:rFonts w:cs="Arial"/>
          <w:sz w:val="24"/>
          <w:szCs w:val="24"/>
        </w:rPr>
        <w:t xml:space="preserve">  </w:t>
      </w:r>
      <w:r w:rsidRPr="0080294B">
        <w:rPr>
          <w:rFonts w:cs="Arial"/>
        </w:rPr>
        <w:t>ARM</w:t>
      </w:r>
      <w:proofErr w:type="gramEnd"/>
      <w:r w:rsidR="00037DF4">
        <w:rPr>
          <w:rFonts w:cs="Arial"/>
        </w:rPr>
        <w:tab/>
      </w:r>
      <w:r w:rsidRPr="0080294B">
        <w:rPr>
          <w:rFonts w:cs="Arial"/>
          <w:b/>
          <w:sz w:val="24"/>
          <w:szCs w:val="24"/>
        </w:rPr>
        <w:t>□</w:t>
      </w:r>
      <w:r w:rsidRPr="0080294B">
        <w:rPr>
          <w:rFonts w:cs="Arial"/>
          <w:sz w:val="24"/>
          <w:szCs w:val="24"/>
        </w:rPr>
        <w:t xml:space="preserve">  </w:t>
      </w:r>
      <w:r w:rsidRPr="0080294B">
        <w:rPr>
          <w:rFonts w:cs="Arial"/>
        </w:rPr>
        <w:t>ENG</w:t>
      </w:r>
      <w:r>
        <w:rPr>
          <w:rFonts w:cs="Arial"/>
        </w:rPr>
        <w:tab/>
      </w:r>
      <w:r>
        <w:rPr>
          <w:rFonts w:cs="Arial"/>
        </w:rPr>
        <w:tab/>
      </w:r>
      <w:r w:rsidRPr="0080294B">
        <w:rPr>
          <w:rFonts w:cs="Arial"/>
          <w:b/>
          <w:sz w:val="24"/>
          <w:szCs w:val="24"/>
        </w:rPr>
        <w:t>□</w:t>
      </w:r>
      <w:r w:rsidRPr="0080294B">
        <w:rPr>
          <w:rFonts w:cs="Arial"/>
          <w:sz w:val="24"/>
          <w:szCs w:val="24"/>
        </w:rPr>
        <w:t xml:space="preserve">  </w:t>
      </w:r>
      <w:r w:rsidRPr="003D2DC1">
        <w:rPr>
          <w:rFonts w:cs="Arial"/>
        </w:rPr>
        <w:t>PAP</w:t>
      </w:r>
      <w:r>
        <w:rPr>
          <w:rFonts w:cs="Arial"/>
          <w:sz w:val="24"/>
          <w:szCs w:val="24"/>
        </w:rPr>
        <w:tab/>
      </w:r>
      <w:r>
        <w:rPr>
          <w:rFonts w:cs="Arial"/>
          <w:sz w:val="24"/>
          <w:szCs w:val="24"/>
        </w:rPr>
        <w:tab/>
      </w:r>
      <w:r w:rsidR="00037DF4">
        <w:rPr>
          <w:rFonts w:cs="Arial"/>
          <w:sz w:val="24"/>
          <w:szCs w:val="24"/>
        </w:rPr>
        <w:tab/>
      </w:r>
      <w:r w:rsidR="00037DF4">
        <w:rPr>
          <w:rFonts w:cs="Arial"/>
          <w:sz w:val="24"/>
          <w:szCs w:val="24"/>
        </w:rPr>
        <w:tab/>
      </w:r>
      <w:r w:rsidR="00037DF4">
        <w:rPr>
          <w:rFonts w:cs="Arial"/>
          <w:sz w:val="24"/>
          <w:szCs w:val="24"/>
        </w:rPr>
        <w:tab/>
      </w:r>
      <w:r w:rsidR="008D7DAD">
        <w:rPr>
          <w:rFonts w:cs="Arial"/>
          <w:b/>
          <w:sz w:val="24"/>
          <w:szCs w:val="24"/>
        </w:rPr>
        <w:t>X</w:t>
      </w:r>
      <w:r w:rsidRPr="0080294B">
        <w:rPr>
          <w:rFonts w:cs="Arial"/>
          <w:sz w:val="24"/>
          <w:szCs w:val="24"/>
        </w:rPr>
        <w:t xml:space="preserve">  Input</w:t>
      </w:r>
    </w:p>
    <w:p w:rsidR="0080294B" w:rsidRPr="0080294B" w:rsidRDefault="0080294B" w:rsidP="00037DF4">
      <w:pPr>
        <w:pStyle w:val="BodyText"/>
        <w:tabs>
          <w:tab w:val="left" w:pos="1843"/>
        </w:tabs>
      </w:pPr>
      <w:proofErr w:type="gramStart"/>
      <w:r w:rsidRPr="0080294B">
        <w:rPr>
          <w:rFonts w:cs="Arial"/>
          <w:b/>
          <w:sz w:val="24"/>
          <w:szCs w:val="24"/>
        </w:rPr>
        <w:t>□</w:t>
      </w:r>
      <w:r w:rsidRPr="0080294B">
        <w:rPr>
          <w:rFonts w:cs="Arial"/>
          <w:sz w:val="24"/>
          <w:szCs w:val="24"/>
        </w:rPr>
        <w:t xml:space="preserve">  </w:t>
      </w:r>
      <w:r w:rsidRPr="003D2DC1">
        <w:rPr>
          <w:rFonts w:cs="Arial"/>
        </w:rPr>
        <w:t>ENAV</w:t>
      </w:r>
      <w:proofErr w:type="gramEnd"/>
      <w:r>
        <w:rPr>
          <w:rFonts w:cs="Arial"/>
          <w:b/>
          <w:sz w:val="24"/>
          <w:szCs w:val="24"/>
        </w:rPr>
        <w:tab/>
      </w:r>
      <w:r w:rsidR="008D7DAD">
        <w:rPr>
          <w:rFonts w:cs="Arial"/>
          <w:b/>
          <w:sz w:val="24"/>
          <w:szCs w:val="24"/>
        </w:rPr>
        <w:t>X</w:t>
      </w:r>
      <w:r w:rsidRPr="0080294B">
        <w:rPr>
          <w:rFonts w:cs="Arial"/>
          <w:sz w:val="24"/>
          <w:szCs w:val="24"/>
        </w:rPr>
        <w:t xml:space="preserve">  </w:t>
      </w:r>
      <w:r w:rsidR="003D2DC1">
        <w:rPr>
          <w:rFonts w:cs="Arial"/>
        </w:rPr>
        <w:t>VTS</w:t>
      </w:r>
      <w:r>
        <w:rPr>
          <w:rFonts w:cs="Arial"/>
          <w:sz w:val="24"/>
          <w:szCs w:val="24"/>
        </w:rPr>
        <w:tab/>
      </w:r>
      <w:r>
        <w:rPr>
          <w:rFonts w:cs="Arial"/>
          <w:sz w:val="24"/>
          <w:szCs w:val="24"/>
        </w:rPr>
        <w:tab/>
      </w:r>
      <w:r>
        <w:rPr>
          <w:rFonts w:cs="Arial"/>
          <w:sz w:val="24"/>
          <w:szCs w:val="24"/>
        </w:rPr>
        <w:tab/>
      </w:r>
      <w:r>
        <w:rPr>
          <w:rFonts w:cs="Arial"/>
          <w:sz w:val="24"/>
          <w:szCs w:val="24"/>
        </w:rPr>
        <w:tab/>
      </w:r>
      <w:r>
        <w:rPr>
          <w:rFonts w:cs="Arial"/>
          <w:sz w:val="24"/>
          <w:szCs w:val="24"/>
        </w:rPr>
        <w:tab/>
      </w:r>
      <w:r w:rsidR="00037DF4">
        <w:rPr>
          <w:rFonts w:cs="Arial"/>
          <w:sz w:val="24"/>
          <w:szCs w:val="24"/>
        </w:rPr>
        <w:tab/>
      </w:r>
      <w:r w:rsidR="00037DF4">
        <w:rPr>
          <w:rFonts w:cs="Arial"/>
          <w:sz w:val="24"/>
          <w:szCs w:val="24"/>
        </w:rPr>
        <w:tab/>
      </w:r>
      <w:r w:rsidRPr="0080294B">
        <w:rPr>
          <w:rFonts w:cs="Arial"/>
          <w:b/>
          <w:sz w:val="24"/>
          <w:szCs w:val="24"/>
        </w:rPr>
        <w:t>□</w:t>
      </w:r>
      <w:r w:rsidRPr="0080294B">
        <w:rPr>
          <w:rFonts w:cs="Arial"/>
          <w:sz w:val="24"/>
          <w:szCs w:val="24"/>
        </w:rPr>
        <w:t xml:space="preserve">  Information</w:t>
      </w:r>
    </w:p>
    <w:p w:rsidR="0080294B" w:rsidRDefault="0080294B" w:rsidP="00FE5674">
      <w:pPr>
        <w:pStyle w:val="BodyText"/>
        <w:tabs>
          <w:tab w:val="left" w:pos="2835"/>
        </w:tabs>
      </w:pPr>
    </w:p>
    <w:p w:rsidR="00A446C9" w:rsidRPr="00FE5674" w:rsidRDefault="00A446C9" w:rsidP="00FE5674">
      <w:pPr>
        <w:pStyle w:val="BodyText"/>
        <w:tabs>
          <w:tab w:val="left" w:pos="2835"/>
        </w:tabs>
      </w:pPr>
      <w:r w:rsidRPr="00FE5674">
        <w:t>Agenda item</w:t>
      </w:r>
      <w:r w:rsidR="001C44A3" w:rsidRPr="00FE5674">
        <w:tab/>
      </w:r>
      <w:r w:rsidR="0080294B">
        <w:tab/>
      </w:r>
      <w:r w:rsidR="0080294B">
        <w:tab/>
      </w:r>
      <w:r w:rsidR="000E5BE0">
        <w:t>8.5</w:t>
      </w:r>
    </w:p>
    <w:p w:rsidR="00A446C9" w:rsidRPr="00FE5674" w:rsidRDefault="0080294B" w:rsidP="00FE5674">
      <w:pPr>
        <w:pStyle w:val="BodyText"/>
        <w:tabs>
          <w:tab w:val="left" w:pos="2835"/>
        </w:tabs>
      </w:pPr>
      <w:r>
        <w:t xml:space="preserve">Technical Domain / </w:t>
      </w:r>
      <w:r w:rsidR="00A446C9" w:rsidRPr="00FE5674">
        <w:t>Task Number</w:t>
      </w:r>
      <w:r w:rsidR="00037DF4">
        <w:t xml:space="preserve"> </w:t>
      </w:r>
      <w:r w:rsidR="001C44A3" w:rsidRPr="00FE5674">
        <w:tab/>
      </w:r>
      <w:r w:rsidR="003B6603" w:rsidRPr="00EF3781">
        <w:t>1</w:t>
      </w:r>
      <w:r w:rsidR="00004DA3" w:rsidRPr="00EF3781">
        <w:t>.</w:t>
      </w:r>
      <w:r w:rsidR="008970B5" w:rsidRPr="00EF3781">
        <w:t>3.1</w:t>
      </w:r>
    </w:p>
    <w:p w:rsidR="00362CD9" w:rsidRDefault="00362CD9" w:rsidP="00F90539">
      <w:pPr>
        <w:pStyle w:val="BodyText"/>
        <w:tabs>
          <w:tab w:val="left" w:pos="2835"/>
        </w:tabs>
        <w:ind w:left="3686" w:hanging="3686"/>
        <w:rPr>
          <w:color w:val="FF0000"/>
        </w:rPr>
      </w:pPr>
      <w:r w:rsidRPr="00FE5674">
        <w:t>Author(s)</w:t>
      </w:r>
      <w:r w:rsidR="00FE5674" w:rsidRPr="00FE5674">
        <w:t xml:space="preserve"> / Submitter(s)</w:t>
      </w:r>
      <w:r w:rsidRPr="00FE5674">
        <w:tab/>
      </w:r>
      <w:r w:rsidR="00F90539">
        <w:tab/>
      </w:r>
      <w:r w:rsidR="00523F3B">
        <w:t>Austra</w:t>
      </w:r>
      <w:r w:rsidR="000D4881">
        <w:t>lian Maritime Safety Authority</w:t>
      </w:r>
    </w:p>
    <w:p w:rsidR="0080294B" w:rsidRPr="00523F3B" w:rsidRDefault="0080294B" w:rsidP="00FE5674">
      <w:pPr>
        <w:pStyle w:val="BodyText"/>
        <w:tabs>
          <w:tab w:val="left" w:pos="2835"/>
        </w:tabs>
        <w:rPr>
          <w:sz w:val="18"/>
          <w:szCs w:val="18"/>
        </w:rPr>
      </w:pPr>
    </w:p>
    <w:p w:rsidR="00A446C9" w:rsidRDefault="00403D9C" w:rsidP="00EF41E1">
      <w:pPr>
        <w:pStyle w:val="Title"/>
      </w:pPr>
      <w:proofErr w:type="gramStart"/>
      <w:r>
        <w:t xml:space="preserve">Task </w:t>
      </w:r>
      <w:r w:rsidR="003B6603">
        <w:t>1</w:t>
      </w:r>
      <w:r w:rsidR="00EF41E1">
        <w:t>.3.1.</w:t>
      </w:r>
      <w:proofErr w:type="gramEnd"/>
      <w:r w:rsidR="00EF41E1">
        <w:t xml:space="preserve"> </w:t>
      </w:r>
      <w:r w:rsidR="000D4881">
        <w:t>Produce a Recommendation / Guideline on VTS Communication</w:t>
      </w:r>
    </w:p>
    <w:p w:rsidR="00FE047F" w:rsidRPr="00FE047F" w:rsidRDefault="00A446C9" w:rsidP="00FE047F">
      <w:pPr>
        <w:pStyle w:val="Heading1"/>
      </w:pPr>
      <w:r>
        <w:t>Summary</w:t>
      </w:r>
    </w:p>
    <w:p w:rsidR="001C44A3" w:rsidRDefault="00BD4E6F" w:rsidP="00B56BDF">
      <w:pPr>
        <w:pStyle w:val="Heading2"/>
      </w:pPr>
      <w:r>
        <w:t>Purpose</w:t>
      </w:r>
      <w:r w:rsidR="004D1D85">
        <w:t xml:space="preserve"> of the document</w:t>
      </w:r>
    </w:p>
    <w:p w:rsidR="004A3581" w:rsidRPr="00E23B35" w:rsidRDefault="00E23B35" w:rsidP="004E0431">
      <w:pPr>
        <w:pStyle w:val="BodyText"/>
      </w:pPr>
      <w:r w:rsidRPr="00E23B35">
        <w:t>The purpose of this</w:t>
      </w:r>
      <w:r w:rsidR="00FE047F" w:rsidRPr="00E23B35">
        <w:t xml:space="preserve"> paper </w:t>
      </w:r>
      <w:r w:rsidRPr="00E23B35">
        <w:t>is to</w:t>
      </w:r>
      <w:r w:rsidR="004E0431">
        <w:t xml:space="preserve"> </w:t>
      </w:r>
      <w:r w:rsidRPr="00E23B35">
        <w:t>provide</w:t>
      </w:r>
      <w:r w:rsidR="00FE047F" w:rsidRPr="00E23B35">
        <w:t xml:space="preserve"> </w:t>
      </w:r>
      <w:r w:rsidR="004B0D66" w:rsidRPr="00E23B35">
        <w:t xml:space="preserve">input for the consideration of the </w:t>
      </w:r>
      <w:r w:rsidR="00FE047F" w:rsidRPr="00E23B35">
        <w:t xml:space="preserve">VTS Committee </w:t>
      </w:r>
      <w:r w:rsidR="00E3151A">
        <w:t xml:space="preserve">in the </w:t>
      </w:r>
      <w:r w:rsidR="004E0431" w:rsidRPr="004E0431">
        <w:t xml:space="preserve">development </w:t>
      </w:r>
      <w:r w:rsidR="00E3151A">
        <w:t xml:space="preserve">of </w:t>
      </w:r>
      <w:r w:rsidR="000D4881">
        <w:t xml:space="preserve">a </w:t>
      </w:r>
      <w:r w:rsidR="000D4881" w:rsidRPr="000D4881">
        <w:t>Recommendation / Guideline on VTS Communication</w:t>
      </w:r>
      <w:r w:rsidR="004E0431">
        <w:t xml:space="preserve"> </w:t>
      </w:r>
      <w:r w:rsidR="00EF41E1">
        <w:t xml:space="preserve">as part </w:t>
      </w:r>
      <w:proofErr w:type="gramStart"/>
      <w:r w:rsidR="00EF41E1">
        <w:t xml:space="preserve">of its </w:t>
      </w:r>
      <w:r w:rsidR="004E0431">
        <w:t>2014-18 Work Programme</w:t>
      </w:r>
      <w:proofErr w:type="gramEnd"/>
      <w:r w:rsidR="004E0431">
        <w:t>.</w:t>
      </w:r>
    </w:p>
    <w:p w:rsidR="00A446C9" w:rsidRDefault="00A446C9" w:rsidP="00A446C9">
      <w:pPr>
        <w:pStyle w:val="Heading1"/>
      </w:pPr>
      <w:r>
        <w:t>Background</w:t>
      </w:r>
    </w:p>
    <w:p w:rsidR="00E3151A" w:rsidRDefault="00E1745E" w:rsidP="00E1745E">
      <w:pPr>
        <w:pStyle w:val="BodyText"/>
      </w:pPr>
      <w:r>
        <w:t xml:space="preserve">The development of </w:t>
      </w:r>
      <w:r w:rsidR="000D4881">
        <w:t xml:space="preserve">a </w:t>
      </w:r>
      <w:r w:rsidR="000D4881" w:rsidRPr="000D4881">
        <w:t>Recommendation / Guideline on VTS Communication</w:t>
      </w:r>
      <w:r w:rsidR="000D4881">
        <w:t xml:space="preserve"> (</w:t>
      </w:r>
      <w:r w:rsidR="000D4881" w:rsidRPr="00004DA3">
        <w:t xml:space="preserve">Task </w:t>
      </w:r>
      <w:r w:rsidR="000D4881">
        <w:t xml:space="preserve">3.3.1) </w:t>
      </w:r>
      <w:r>
        <w:t>commenced at VTS3</w:t>
      </w:r>
      <w:r w:rsidR="000D4881">
        <w:t>9</w:t>
      </w:r>
      <w:r>
        <w:t xml:space="preserve"> in </w:t>
      </w:r>
      <w:r w:rsidR="000D4881">
        <w:t xml:space="preserve">March </w:t>
      </w:r>
      <w:r w:rsidRPr="00E1745E">
        <w:t>201</w:t>
      </w:r>
      <w:r w:rsidR="000D4881">
        <w:t>5</w:t>
      </w:r>
      <w:r>
        <w:t xml:space="preserve">.  </w:t>
      </w:r>
    </w:p>
    <w:p w:rsidR="000D4881" w:rsidRDefault="000D4881" w:rsidP="00E3151A">
      <w:pPr>
        <w:pStyle w:val="BodyText"/>
      </w:pPr>
      <w:r>
        <w:t>The objective of this Task is t</w:t>
      </w:r>
      <w:r w:rsidRPr="000D4881">
        <w:t>o provide common phraseology and procedures for the delivery of precise, simple and unambiguous communications from a VTS to the bridge team and allied services.</w:t>
      </w:r>
    </w:p>
    <w:p w:rsidR="00E3151A" w:rsidRDefault="00E3151A" w:rsidP="00E3151A">
      <w:pPr>
        <w:pStyle w:val="BodyText"/>
      </w:pPr>
      <w:r>
        <w:t>The scope of this Task includes:</w:t>
      </w:r>
    </w:p>
    <w:p w:rsidR="000D4881" w:rsidRDefault="000D4881" w:rsidP="002B472B">
      <w:pPr>
        <w:pStyle w:val="BodyText"/>
        <w:numPr>
          <w:ilvl w:val="0"/>
          <w:numId w:val="17"/>
        </w:numPr>
        <w:spacing w:before="120"/>
      </w:pPr>
      <w:r>
        <w:t xml:space="preserve">It should be a working document that is practical, limited in length and user friendly.  </w:t>
      </w:r>
    </w:p>
    <w:p w:rsidR="000D4881" w:rsidRDefault="000D4881" w:rsidP="002B472B">
      <w:pPr>
        <w:pStyle w:val="BodyText"/>
        <w:numPr>
          <w:ilvl w:val="0"/>
          <w:numId w:val="17"/>
        </w:numPr>
        <w:spacing w:before="120"/>
      </w:pPr>
      <w:r>
        <w:t>The document should, where possible, be harmonised with other existing relevant documentation that provide communication guidance.  It will review and supplement the IMO SMCP VTS section.  It should also provide fresh advice that is not only coaching new VTS personnel but guards against complacency with more experienced operators.</w:t>
      </w:r>
    </w:p>
    <w:p w:rsidR="000D4881" w:rsidRDefault="000D4881" w:rsidP="002B472B">
      <w:pPr>
        <w:pStyle w:val="BodyText"/>
        <w:numPr>
          <w:ilvl w:val="0"/>
          <w:numId w:val="17"/>
        </w:numPr>
        <w:spacing w:before="120"/>
      </w:pPr>
      <w:r>
        <w:t>Key areas included in this document will be ground rules, message structure and a limited number of common phraseology.</w:t>
      </w:r>
    </w:p>
    <w:p w:rsidR="000D4881" w:rsidRDefault="00E1745E" w:rsidP="000D4881">
      <w:pPr>
        <w:pStyle w:val="BodyText"/>
        <w:spacing w:before="120"/>
      </w:pPr>
      <w:r>
        <w:t xml:space="preserve">IALA hosted a Workshop on </w:t>
      </w:r>
      <w:r w:rsidR="000D4881">
        <w:t xml:space="preserve">Common Phraseology and Procedures for VTS Communications </w:t>
      </w:r>
      <w:r>
        <w:t xml:space="preserve">in </w:t>
      </w:r>
      <w:r w:rsidR="000D4881">
        <w:t>February 2017.  The purpose of the workshop was:</w:t>
      </w:r>
    </w:p>
    <w:p w:rsidR="000D4881" w:rsidRDefault="000D4881" w:rsidP="002B472B">
      <w:pPr>
        <w:pStyle w:val="BodyText"/>
        <w:numPr>
          <w:ilvl w:val="0"/>
          <w:numId w:val="18"/>
        </w:numPr>
        <w:spacing w:before="120"/>
      </w:pPr>
      <w:r>
        <w:t>Facilitate the exchange of best practices, ideas and knowledge amongst a wide range of VTS professionals and those from other sectors.</w:t>
      </w:r>
    </w:p>
    <w:p w:rsidR="000D4881" w:rsidRDefault="000D4881" w:rsidP="002B472B">
      <w:pPr>
        <w:pStyle w:val="BodyText"/>
        <w:numPr>
          <w:ilvl w:val="0"/>
          <w:numId w:val="18"/>
        </w:numPr>
        <w:spacing w:before="120"/>
      </w:pPr>
      <w:r>
        <w:t>To provide the VTS Committee with proposals, concepts and examples of best practice to assist in the development of IALA documentation and associated material addressing the delivery of VTS communications with a view to improving its effectiveness in both routine communications and in developing situations.</w:t>
      </w:r>
    </w:p>
    <w:p w:rsidR="000D4881" w:rsidRDefault="000D4881" w:rsidP="000D4881">
      <w:pPr>
        <w:pStyle w:val="BodyText"/>
        <w:spacing w:before="120"/>
      </w:pPr>
    </w:p>
    <w:p w:rsidR="000D4881" w:rsidRDefault="000D4881" w:rsidP="000D4881">
      <w:pPr>
        <w:pStyle w:val="BodyText"/>
        <w:spacing w:before="120"/>
      </w:pPr>
    </w:p>
    <w:p w:rsidR="00A446C9" w:rsidRDefault="00A446C9" w:rsidP="00801D15">
      <w:pPr>
        <w:pStyle w:val="Heading1"/>
      </w:pPr>
      <w:r>
        <w:lastRenderedPageBreak/>
        <w:t>Discussion</w:t>
      </w:r>
    </w:p>
    <w:p w:rsidR="008519A1" w:rsidRDefault="000D4881" w:rsidP="00801D15">
      <w:pPr>
        <w:pStyle w:val="BodyText"/>
        <w:rPr>
          <w:lang w:eastAsia="de-DE"/>
        </w:rPr>
      </w:pPr>
      <w:r>
        <w:rPr>
          <w:lang w:eastAsia="de-DE"/>
        </w:rPr>
        <w:t xml:space="preserve">Noting that the new IALA Standards Scheme includes a Recommendation on VTS Communications </w:t>
      </w:r>
      <w:r w:rsidR="004F5D73">
        <w:rPr>
          <w:lang w:eastAsia="de-DE"/>
        </w:rPr>
        <w:t xml:space="preserve">a draft skeleton </w:t>
      </w:r>
      <w:r w:rsidR="00745903">
        <w:rPr>
          <w:lang w:eastAsia="de-DE"/>
        </w:rPr>
        <w:t>for</w:t>
      </w:r>
      <w:r w:rsidR="004F5D73">
        <w:rPr>
          <w:lang w:eastAsia="de-DE"/>
        </w:rPr>
        <w:t xml:space="preserve"> </w:t>
      </w:r>
      <w:r w:rsidR="004949C8">
        <w:rPr>
          <w:lang w:eastAsia="de-DE"/>
        </w:rPr>
        <w:t>the</w:t>
      </w:r>
      <w:r w:rsidR="004F5D73">
        <w:rPr>
          <w:lang w:eastAsia="de-DE"/>
        </w:rPr>
        <w:t xml:space="preserve"> </w:t>
      </w:r>
      <w:r>
        <w:rPr>
          <w:lang w:eastAsia="de-DE"/>
        </w:rPr>
        <w:t xml:space="preserve">Recommendation </w:t>
      </w:r>
      <w:r w:rsidR="004949C8">
        <w:rPr>
          <w:lang w:eastAsia="de-DE"/>
        </w:rPr>
        <w:t xml:space="preserve">(Attachment 1) </w:t>
      </w:r>
      <w:r w:rsidR="00C13E59">
        <w:rPr>
          <w:lang w:eastAsia="de-DE"/>
        </w:rPr>
        <w:t>has been</w:t>
      </w:r>
      <w:r w:rsidR="00C13E59" w:rsidRPr="00801D15">
        <w:rPr>
          <w:lang w:eastAsia="de-DE"/>
        </w:rPr>
        <w:t xml:space="preserve"> </w:t>
      </w:r>
      <w:r w:rsidR="00C13E59">
        <w:rPr>
          <w:lang w:eastAsia="de-DE"/>
        </w:rPr>
        <w:t xml:space="preserve">prepared </w:t>
      </w:r>
      <w:r w:rsidR="00745903">
        <w:rPr>
          <w:lang w:eastAsia="de-DE"/>
        </w:rPr>
        <w:t xml:space="preserve">for the Committees consideration </w:t>
      </w:r>
      <w:r w:rsidR="007E1F31">
        <w:rPr>
          <w:lang w:eastAsia="de-DE"/>
        </w:rPr>
        <w:t>in progressing</w:t>
      </w:r>
      <w:r w:rsidR="00745903">
        <w:rPr>
          <w:lang w:eastAsia="de-DE"/>
        </w:rPr>
        <w:t xml:space="preserve"> the</w:t>
      </w:r>
      <w:r w:rsidR="002A2C25">
        <w:rPr>
          <w:lang w:eastAsia="de-DE"/>
        </w:rPr>
        <w:t xml:space="preserve"> </w:t>
      </w:r>
      <w:r w:rsidR="00CB1190">
        <w:rPr>
          <w:lang w:eastAsia="de-DE"/>
        </w:rPr>
        <w:t>information</w:t>
      </w:r>
      <w:r>
        <w:rPr>
          <w:lang w:eastAsia="de-DE"/>
        </w:rPr>
        <w:t xml:space="preserve"> </w:t>
      </w:r>
      <w:r w:rsidR="002A2C25">
        <w:rPr>
          <w:lang w:eastAsia="de-DE"/>
        </w:rPr>
        <w:t xml:space="preserve">collated and documented at the IALA workshop in February </w:t>
      </w:r>
      <w:r w:rsidR="002A2C25" w:rsidRPr="00EE6068">
        <w:rPr>
          <w:lang w:eastAsia="de-DE"/>
        </w:rPr>
        <w:t>2017</w:t>
      </w:r>
      <w:r w:rsidR="00E67B2C" w:rsidRPr="00EE6068">
        <w:rPr>
          <w:lang w:eastAsia="de-DE"/>
        </w:rPr>
        <w:t xml:space="preserve"> </w:t>
      </w:r>
      <w:r w:rsidR="003B6603" w:rsidRPr="00EE6068">
        <w:rPr>
          <w:lang w:eastAsia="de-DE"/>
        </w:rPr>
        <w:t>(VTS43-</w:t>
      </w:r>
      <w:r w:rsidR="00EE6068" w:rsidRPr="00EE6068">
        <w:rPr>
          <w:lang w:eastAsia="de-DE"/>
        </w:rPr>
        <w:t>3.2.8</w:t>
      </w:r>
      <w:r w:rsidR="003B6603" w:rsidRPr="00EE6068">
        <w:rPr>
          <w:lang w:eastAsia="de-DE"/>
        </w:rPr>
        <w:t xml:space="preserve">) </w:t>
      </w:r>
      <w:r w:rsidR="00E67B2C" w:rsidRPr="00EE6068">
        <w:rPr>
          <w:lang w:eastAsia="de-DE"/>
        </w:rPr>
        <w:t>and</w:t>
      </w:r>
      <w:r w:rsidR="00E67B2C">
        <w:rPr>
          <w:lang w:eastAsia="de-DE"/>
        </w:rPr>
        <w:t xml:space="preserve"> the draft Guideline currently </w:t>
      </w:r>
      <w:r w:rsidR="00745903">
        <w:rPr>
          <w:lang w:eastAsia="de-DE"/>
        </w:rPr>
        <w:t>under development</w:t>
      </w:r>
      <w:r w:rsidR="00E67B2C">
        <w:rPr>
          <w:lang w:eastAsia="de-DE"/>
        </w:rPr>
        <w:t xml:space="preserve"> by the Committee </w:t>
      </w:r>
      <w:r w:rsidR="00E67B2C">
        <w:t>(</w:t>
      </w:r>
      <w:r w:rsidR="00745903">
        <w:t xml:space="preserve">refer </w:t>
      </w:r>
      <w:r w:rsidR="00E67B2C" w:rsidRPr="00E67B2C">
        <w:t>VTS43-8.5.1</w:t>
      </w:r>
      <w:r w:rsidR="00E67B2C">
        <w:t xml:space="preserve"> and VTS43-8.5.2)</w:t>
      </w:r>
      <w:r w:rsidR="00745903">
        <w:t xml:space="preserve"> at VTS43</w:t>
      </w:r>
      <w:r w:rsidR="008519A1">
        <w:rPr>
          <w:lang w:eastAsia="de-DE"/>
        </w:rPr>
        <w:t>.</w:t>
      </w:r>
    </w:p>
    <w:p w:rsidR="00C20E4F" w:rsidRPr="003121CA" w:rsidRDefault="00C20E4F" w:rsidP="003121CA">
      <w:pPr>
        <w:pStyle w:val="Heading1"/>
      </w:pPr>
      <w:r w:rsidRPr="003121CA">
        <w:t>Action requested of the Committee</w:t>
      </w:r>
    </w:p>
    <w:p w:rsidR="00E67B2C" w:rsidRDefault="004F5D73" w:rsidP="00C20E4F">
      <w:pPr>
        <w:pStyle w:val="BodyText"/>
        <w:rPr>
          <w:lang w:eastAsia="de-DE"/>
        </w:rPr>
      </w:pPr>
      <w:r>
        <w:t xml:space="preserve">That the </w:t>
      </w:r>
      <w:r w:rsidR="00F90539" w:rsidRPr="00F90539">
        <w:t xml:space="preserve">Committee </w:t>
      </w:r>
      <w:r>
        <w:t xml:space="preserve">give consideration to the </w:t>
      </w:r>
      <w:r>
        <w:rPr>
          <w:lang w:eastAsia="de-DE"/>
        </w:rPr>
        <w:t xml:space="preserve">draft skeleton </w:t>
      </w:r>
      <w:r w:rsidR="000D4881">
        <w:rPr>
          <w:lang w:eastAsia="de-DE"/>
        </w:rPr>
        <w:t>for</w:t>
      </w:r>
      <w:r>
        <w:rPr>
          <w:lang w:eastAsia="de-DE"/>
        </w:rPr>
        <w:t xml:space="preserve"> a </w:t>
      </w:r>
      <w:r w:rsidR="002A2C25">
        <w:rPr>
          <w:lang w:eastAsia="de-DE"/>
        </w:rPr>
        <w:t xml:space="preserve">Recommendation on VTS Communications </w:t>
      </w:r>
      <w:r w:rsidR="004949C8">
        <w:rPr>
          <w:lang w:eastAsia="de-DE"/>
        </w:rPr>
        <w:t xml:space="preserve">(Attachment 1) in </w:t>
      </w:r>
      <w:r w:rsidR="00E67B2C">
        <w:rPr>
          <w:lang w:eastAsia="de-DE"/>
        </w:rPr>
        <w:t>its consideration of:</w:t>
      </w:r>
    </w:p>
    <w:p w:rsidR="00E67B2C" w:rsidRPr="00EE6068" w:rsidRDefault="00E67B2C" w:rsidP="002B472B">
      <w:pPr>
        <w:pStyle w:val="BodyText"/>
        <w:numPr>
          <w:ilvl w:val="0"/>
          <w:numId w:val="19"/>
        </w:numPr>
      </w:pPr>
      <w:r>
        <w:rPr>
          <w:lang w:eastAsia="de-DE"/>
        </w:rPr>
        <w:t>T</w:t>
      </w:r>
      <w:r w:rsidRPr="00E67B2C">
        <w:rPr>
          <w:lang w:eastAsia="de-DE"/>
        </w:rPr>
        <w:t xml:space="preserve">he </w:t>
      </w:r>
      <w:r w:rsidR="00CB1190">
        <w:rPr>
          <w:lang w:eastAsia="de-DE"/>
        </w:rPr>
        <w:t>information</w:t>
      </w:r>
      <w:r w:rsidRPr="00E67B2C">
        <w:rPr>
          <w:lang w:eastAsia="de-DE"/>
        </w:rPr>
        <w:t xml:space="preserve"> collated and documented at the IALA workshop in February 2017</w:t>
      </w:r>
      <w:r>
        <w:rPr>
          <w:lang w:eastAsia="de-DE"/>
        </w:rPr>
        <w:t xml:space="preserve"> </w:t>
      </w:r>
      <w:r w:rsidRPr="00E67B2C">
        <w:rPr>
          <w:highlight w:val="yellow"/>
          <w:lang w:eastAsia="de-DE"/>
        </w:rPr>
        <w:t>(</w:t>
      </w:r>
      <w:r w:rsidRPr="00EE6068">
        <w:rPr>
          <w:lang w:eastAsia="de-DE"/>
        </w:rPr>
        <w:t>VTS43-</w:t>
      </w:r>
      <w:r w:rsidR="00EE6068" w:rsidRPr="00EE6068">
        <w:rPr>
          <w:lang w:eastAsia="de-DE"/>
        </w:rPr>
        <w:t>3.2.8</w:t>
      </w:r>
      <w:r w:rsidRPr="00EE6068">
        <w:rPr>
          <w:lang w:eastAsia="de-DE"/>
        </w:rPr>
        <w:t>).</w:t>
      </w:r>
    </w:p>
    <w:p w:rsidR="009C5B4B" w:rsidRDefault="00E67B2C" w:rsidP="002B472B">
      <w:pPr>
        <w:pStyle w:val="BodyText"/>
        <w:numPr>
          <w:ilvl w:val="0"/>
          <w:numId w:val="19"/>
        </w:numPr>
      </w:pPr>
      <w:bookmarkStart w:id="0" w:name="_GoBack"/>
      <w:bookmarkEnd w:id="0"/>
      <w:r>
        <w:rPr>
          <w:lang w:eastAsia="de-DE"/>
        </w:rPr>
        <w:t xml:space="preserve">The </w:t>
      </w:r>
      <w:r w:rsidR="004F5D73">
        <w:rPr>
          <w:lang w:eastAsia="de-DE"/>
        </w:rPr>
        <w:t xml:space="preserve">development </w:t>
      </w:r>
      <w:r w:rsidR="002E6141">
        <w:rPr>
          <w:lang w:eastAsia="de-DE"/>
        </w:rPr>
        <w:t>of</w:t>
      </w:r>
      <w:r w:rsidR="004F5D73">
        <w:rPr>
          <w:lang w:eastAsia="de-DE"/>
        </w:rPr>
        <w:t xml:space="preserve"> </w:t>
      </w:r>
      <w:r w:rsidR="002E6141">
        <w:rPr>
          <w:lang w:eastAsia="de-DE"/>
        </w:rPr>
        <w:t xml:space="preserve">the </w:t>
      </w:r>
      <w:r w:rsidR="004F5D73">
        <w:rPr>
          <w:lang w:eastAsia="de-DE"/>
        </w:rPr>
        <w:t xml:space="preserve">IALA </w:t>
      </w:r>
      <w:r w:rsidR="002A2C25" w:rsidRPr="000D4881">
        <w:t>Guideline on VTS Communication</w:t>
      </w:r>
      <w:r w:rsidR="0069154D">
        <w:t xml:space="preserve"> (</w:t>
      </w:r>
      <w:r w:rsidRPr="00E67B2C">
        <w:t>VTS43-8.5.1</w:t>
      </w:r>
      <w:r>
        <w:t xml:space="preserve"> and VTS43-8.5.2)</w:t>
      </w:r>
      <w:r w:rsidR="004F5D73">
        <w:t>.</w:t>
      </w:r>
    </w:p>
    <w:p w:rsidR="004949C8" w:rsidRDefault="004949C8" w:rsidP="004949C8">
      <w:pPr>
        <w:pStyle w:val="BodyText"/>
        <w:sectPr w:rsidR="004949C8" w:rsidSect="00785CE7">
          <w:pgSz w:w="11906" w:h="16838"/>
          <w:pgMar w:top="709" w:right="991" w:bottom="1134" w:left="1134" w:header="709" w:footer="709" w:gutter="0"/>
          <w:cols w:space="708"/>
          <w:docGrid w:linePitch="360"/>
        </w:sectPr>
      </w:pPr>
    </w:p>
    <w:tbl>
      <w:tblPr>
        <w:tblStyle w:val="TableGrid1"/>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83D0F5"/>
        <w:tblLayout w:type="fixed"/>
        <w:tblCellMar>
          <w:left w:w="0" w:type="dxa"/>
          <w:right w:w="0" w:type="dxa"/>
        </w:tblCellMar>
        <w:tblLook w:val="04A0" w:firstRow="1" w:lastRow="0" w:firstColumn="1" w:lastColumn="0" w:noHBand="0" w:noVBand="1"/>
      </w:tblPr>
      <w:tblGrid>
        <w:gridCol w:w="11186"/>
      </w:tblGrid>
      <w:tr w:rsidR="004949C8" w:rsidRPr="004949C8" w:rsidTr="0030265F">
        <w:trPr>
          <w:trHeight w:hRule="exact" w:val="2948"/>
        </w:trPr>
        <w:tc>
          <w:tcPr>
            <w:tcW w:w="11185" w:type="dxa"/>
            <w:shd w:val="clear" w:color="auto" w:fill="83D0F5"/>
            <w:vAlign w:val="center"/>
          </w:tcPr>
          <w:p w:rsidR="004949C8" w:rsidRPr="004949C8" w:rsidRDefault="004949C8" w:rsidP="004949C8">
            <w:pPr>
              <w:numPr>
                <w:ilvl w:val="0"/>
                <w:numId w:val="22"/>
              </w:numPr>
              <w:spacing w:line="500" w:lineRule="exact"/>
              <w:ind w:left="907" w:right="907" w:firstLine="0"/>
              <w:rPr>
                <w:rFonts w:ascii="Calibri" w:hAnsi="Calibri" w:cs="Times New Roman"/>
                <w:caps/>
                <w:color w:val="FFFFFF"/>
                <w:sz w:val="50"/>
                <w:szCs w:val="50"/>
              </w:rPr>
            </w:pPr>
            <w:r w:rsidRPr="004949C8">
              <w:rPr>
                <w:rFonts w:ascii="Calibri" w:hAnsi="Calibri" w:cs="Times New Roman"/>
                <w:caps/>
                <w:color w:val="FFFFFF"/>
                <w:sz w:val="50"/>
                <w:szCs w:val="50"/>
              </w:rPr>
              <w:lastRenderedPageBreak/>
              <w:t>IALA RECOMMENDATION</w:t>
            </w:r>
          </w:p>
        </w:tc>
      </w:tr>
    </w:tbl>
    <w:p w:rsidR="004949C8" w:rsidRPr="004949C8" w:rsidRDefault="004949C8" w:rsidP="004949C8">
      <w:pPr>
        <w:spacing w:line="216" w:lineRule="atLeast"/>
        <w:rPr>
          <w:rFonts w:ascii="Calibri" w:hAnsi="Calibri" w:cs="Times New Roman"/>
          <w:sz w:val="18"/>
          <w:lang w:eastAsia="en-US"/>
        </w:rPr>
      </w:pPr>
    </w:p>
    <w:p w:rsidR="004949C8" w:rsidRPr="004949C8" w:rsidRDefault="004949C8" w:rsidP="004949C8">
      <w:pPr>
        <w:spacing w:line="216" w:lineRule="atLeast"/>
        <w:rPr>
          <w:rFonts w:ascii="Calibri" w:hAnsi="Calibri" w:cs="Times New Roman"/>
          <w:sz w:val="18"/>
          <w:lang w:eastAsia="en-US"/>
        </w:rPr>
      </w:pPr>
    </w:p>
    <w:p w:rsidR="004949C8" w:rsidRPr="004949C8" w:rsidRDefault="004949C8" w:rsidP="004949C8">
      <w:pPr>
        <w:spacing w:line="216" w:lineRule="atLeast"/>
        <w:rPr>
          <w:rFonts w:ascii="Calibri" w:hAnsi="Calibri" w:cs="Times New Roman"/>
          <w:caps/>
          <w:color w:val="00558C"/>
          <w:sz w:val="50"/>
          <w:lang w:eastAsia="en-US"/>
        </w:rPr>
      </w:pPr>
      <w:r w:rsidRPr="004949C8">
        <w:rPr>
          <w:rFonts w:ascii="Calibri" w:hAnsi="Calibri" w:cs="Times New Roman"/>
          <w:caps/>
          <w:color w:val="00558C"/>
          <w:sz w:val="50"/>
          <w:highlight w:val="yellow"/>
          <w:lang w:eastAsia="en-US"/>
        </w:rPr>
        <w:t>V-XXXX</w:t>
      </w:r>
    </w:p>
    <w:p w:rsidR="004949C8" w:rsidRPr="004949C8" w:rsidRDefault="004949C8" w:rsidP="004949C8">
      <w:pPr>
        <w:spacing w:line="216" w:lineRule="atLeast"/>
        <w:rPr>
          <w:rFonts w:ascii="Calibri" w:hAnsi="Calibri" w:cs="Times New Roman"/>
          <w:sz w:val="18"/>
          <w:lang w:eastAsia="en-US"/>
        </w:rPr>
      </w:pPr>
    </w:p>
    <w:p w:rsidR="004949C8" w:rsidRPr="004949C8" w:rsidRDefault="004949C8" w:rsidP="004949C8">
      <w:pPr>
        <w:spacing w:line="216" w:lineRule="atLeast"/>
        <w:rPr>
          <w:rFonts w:ascii="Calibri" w:hAnsi="Calibri" w:cs="Times New Roman"/>
          <w:sz w:val="18"/>
          <w:lang w:eastAsia="en-US"/>
        </w:rPr>
      </w:pPr>
      <w:r w:rsidRPr="004949C8">
        <w:rPr>
          <w:rFonts w:ascii="Calibri" w:hAnsi="Calibri" w:cs="Times New Roman"/>
          <w:caps/>
          <w:color w:val="00558C"/>
          <w:sz w:val="50"/>
          <w:lang w:eastAsia="en-US"/>
        </w:rPr>
        <w:t>VTS communications</w:t>
      </w:r>
    </w:p>
    <w:p w:rsidR="004949C8" w:rsidRPr="004949C8" w:rsidRDefault="004949C8" w:rsidP="004949C8">
      <w:pPr>
        <w:spacing w:line="216" w:lineRule="atLeast"/>
        <w:rPr>
          <w:rFonts w:ascii="Calibri" w:hAnsi="Calibri" w:cs="Times New Roman"/>
          <w:sz w:val="18"/>
          <w:lang w:eastAsia="en-US"/>
        </w:rPr>
      </w:pPr>
    </w:p>
    <w:p w:rsidR="004949C8" w:rsidRPr="004949C8" w:rsidRDefault="004949C8" w:rsidP="004949C8">
      <w:pPr>
        <w:spacing w:line="216" w:lineRule="atLeast"/>
        <w:rPr>
          <w:rFonts w:ascii="Calibri" w:hAnsi="Calibri" w:cs="Times New Roman"/>
          <w:sz w:val="18"/>
          <w:lang w:eastAsia="en-US"/>
        </w:rPr>
      </w:pPr>
    </w:p>
    <w:p w:rsidR="004949C8" w:rsidRPr="004949C8" w:rsidRDefault="004949C8" w:rsidP="004949C8">
      <w:pPr>
        <w:spacing w:line="216" w:lineRule="atLeast"/>
        <w:rPr>
          <w:rFonts w:ascii="Calibri" w:hAnsi="Calibri" w:cs="Times New Roman"/>
          <w:sz w:val="18"/>
          <w:lang w:eastAsia="en-US"/>
        </w:rPr>
      </w:pPr>
    </w:p>
    <w:p w:rsidR="004949C8" w:rsidRPr="004949C8" w:rsidRDefault="004949C8" w:rsidP="004949C8">
      <w:pPr>
        <w:spacing w:line="216" w:lineRule="atLeast"/>
        <w:rPr>
          <w:rFonts w:ascii="Calibri" w:hAnsi="Calibri" w:cs="Times New Roman"/>
          <w:sz w:val="18"/>
          <w:lang w:eastAsia="en-US"/>
        </w:rPr>
      </w:pPr>
    </w:p>
    <w:p w:rsidR="004949C8" w:rsidRPr="004949C8" w:rsidRDefault="004949C8" w:rsidP="004949C8">
      <w:pPr>
        <w:spacing w:line="216" w:lineRule="atLeast"/>
        <w:rPr>
          <w:rFonts w:ascii="Calibri" w:hAnsi="Calibri" w:cs="Times New Roman"/>
          <w:sz w:val="18"/>
          <w:lang w:eastAsia="en-US"/>
        </w:rPr>
      </w:pPr>
    </w:p>
    <w:p w:rsidR="004949C8" w:rsidRPr="004949C8" w:rsidRDefault="004949C8" w:rsidP="004949C8">
      <w:pPr>
        <w:spacing w:line="216" w:lineRule="atLeast"/>
        <w:rPr>
          <w:rFonts w:ascii="Calibri" w:hAnsi="Calibri" w:cs="Times New Roman"/>
          <w:sz w:val="18"/>
          <w:lang w:eastAsia="en-US"/>
        </w:rPr>
      </w:pPr>
    </w:p>
    <w:p w:rsidR="004949C8" w:rsidRPr="004949C8" w:rsidRDefault="004949C8" w:rsidP="004949C8">
      <w:pPr>
        <w:spacing w:line="216" w:lineRule="atLeast"/>
        <w:rPr>
          <w:rFonts w:ascii="Calibri" w:hAnsi="Calibri" w:cs="Times New Roman"/>
          <w:sz w:val="18"/>
          <w:lang w:eastAsia="en-US"/>
        </w:rPr>
      </w:pPr>
    </w:p>
    <w:p w:rsidR="004949C8" w:rsidRPr="004949C8" w:rsidRDefault="004949C8" w:rsidP="004949C8">
      <w:pPr>
        <w:spacing w:line="216" w:lineRule="atLeast"/>
        <w:rPr>
          <w:rFonts w:ascii="Calibri" w:hAnsi="Calibri" w:cs="Times New Roman"/>
          <w:sz w:val="18"/>
          <w:lang w:eastAsia="en-US"/>
        </w:rPr>
      </w:pPr>
    </w:p>
    <w:p w:rsidR="004949C8" w:rsidRPr="004949C8" w:rsidRDefault="004949C8" w:rsidP="004949C8">
      <w:pPr>
        <w:spacing w:line="216" w:lineRule="atLeast"/>
        <w:rPr>
          <w:rFonts w:ascii="Calibri" w:hAnsi="Calibri" w:cs="Times New Roman"/>
          <w:sz w:val="18"/>
          <w:lang w:eastAsia="en-US"/>
        </w:rPr>
      </w:pPr>
    </w:p>
    <w:p w:rsidR="004949C8" w:rsidRPr="004949C8" w:rsidRDefault="004949C8" w:rsidP="004949C8">
      <w:pPr>
        <w:spacing w:line="216" w:lineRule="atLeast"/>
        <w:rPr>
          <w:rFonts w:ascii="Calibri" w:hAnsi="Calibri" w:cs="Times New Roman"/>
          <w:sz w:val="18"/>
          <w:lang w:eastAsia="en-US"/>
        </w:rPr>
      </w:pPr>
    </w:p>
    <w:p w:rsidR="004949C8" w:rsidRPr="004949C8" w:rsidRDefault="004949C8" w:rsidP="004949C8">
      <w:pPr>
        <w:spacing w:line="216" w:lineRule="atLeast"/>
        <w:rPr>
          <w:rFonts w:ascii="Calibri" w:hAnsi="Calibri" w:cs="Times New Roman"/>
          <w:sz w:val="18"/>
          <w:lang w:eastAsia="en-US"/>
        </w:rPr>
      </w:pPr>
    </w:p>
    <w:p w:rsidR="004949C8" w:rsidRPr="004949C8" w:rsidRDefault="004949C8" w:rsidP="004949C8">
      <w:pPr>
        <w:spacing w:line="216" w:lineRule="atLeast"/>
        <w:rPr>
          <w:rFonts w:ascii="Calibri" w:hAnsi="Calibri" w:cs="Times New Roman"/>
          <w:sz w:val="18"/>
          <w:lang w:eastAsia="en-US"/>
        </w:rPr>
      </w:pPr>
    </w:p>
    <w:p w:rsidR="004949C8" w:rsidRPr="004949C8" w:rsidRDefault="004949C8" w:rsidP="004949C8">
      <w:pPr>
        <w:spacing w:line="216" w:lineRule="atLeast"/>
        <w:rPr>
          <w:rFonts w:ascii="Calibri" w:hAnsi="Calibri" w:cs="Times New Roman"/>
          <w:sz w:val="18"/>
          <w:lang w:eastAsia="en-US"/>
        </w:rPr>
      </w:pPr>
    </w:p>
    <w:p w:rsidR="004949C8" w:rsidRPr="004949C8" w:rsidRDefault="004949C8" w:rsidP="004949C8">
      <w:pPr>
        <w:spacing w:line="216" w:lineRule="atLeast"/>
        <w:rPr>
          <w:rFonts w:ascii="Calibri" w:hAnsi="Calibri" w:cs="Times New Roman"/>
          <w:sz w:val="18"/>
          <w:lang w:eastAsia="en-US"/>
        </w:rPr>
      </w:pPr>
    </w:p>
    <w:p w:rsidR="004949C8" w:rsidRPr="004949C8" w:rsidRDefault="004949C8" w:rsidP="004949C8">
      <w:pPr>
        <w:spacing w:line="216" w:lineRule="atLeast"/>
        <w:rPr>
          <w:rFonts w:ascii="Calibri" w:hAnsi="Calibri" w:cs="Times New Roman"/>
          <w:sz w:val="18"/>
          <w:lang w:eastAsia="en-US"/>
        </w:rPr>
      </w:pPr>
    </w:p>
    <w:p w:rsidR="004949C8" w:rsidRPr="004949C8" w:rsidRDefault="004949C8" w:rsidP="004949C8">
      <w:pPr>
        <w:spacing w:line="216" w:lineRule="atLeast"/>
        <w:rPr>
          <w:rFonts w:ascii="Calibri" w:hAnsi="Calibri" w:cs="Times New Roman"/>
          <w:sz w:val="18"/>
          <w:lang w:eastAsia="en-US"/>
        </w:rPr>
      </w:pPr>
    </w:p>
    <w:p w:rsidR="004949C8" w:rsidRPr="004949C8" w:rsidRDefault="004949C8" w:rsidP="004949C8">
      <w:pPr>
        <w:spacing w:line="216" w:lineRule="atLeast"/>
        <w:rPr>
          <w:rFonts w:ascii="Calibri" w:hAnsi="Calibri" w:cs="Times New Roman"/>
          <w:sz w:val="18"/>
          <w:lang w:eastAsia="en-US"/>
        </w:rPr>
      </w:pPr>
    </w:p>
    <w:p w:rsidR="004949C8" w:rsidRPr="004949C8" w:rsidRDefault="004949C8" w:rsidP="004949C8">
      <w:pPr>
        <w:spacing w:line="216" w:lineRule="atLeast"/>
        <w:rPr>
          <w:rFonts w:ascii="Calibri" w:hAnsi="Calibri" w:cs="Times New Roman"/>
          <w:sz w:val="18"/>
          <w:lang w:eastAsia="en-US"/>
        </w:rPr>
      </w:pPr>
    </w:p>
    <w:p w:rsidR="004949C8" w:rsidRPr="004949C8" w:rsidRDefault="004949C8" w:rsidP="004949C8">
      <w:pPr>
        <w:spacing w:line="216" w:lineRule="atLeast"/>
        <w:rPr>
          <w:rFonts w:ascii="Calibri" w:hAnsi="Calibri" w:cs="Times New Roman"/>
          <w:sz w:val="18"/>
          <w:lang w:eastAsia="en-US"/>
        </w:rPr>
      </w:pPr>
    </w:p>
    <w:p w:rsidR="004949C8" w:rsidRPr="004949C8" w:rsidRDefault="004949C8" w:rsidP="004949C8">
      <w:pPr>
        <w:spacing w:line="216" w:lineRule="atLeast"/>
        <w:rPr>
          <w:rFonts w:ascii="Calibri" w:hAnsi="Calibri" w:cs="Times New Roman"/>
          <w:sz w:val="18"/>
          <w:lang w:eastAsia="en-US"/>
        </w:rPr>
      </w:pPr>
    </w:p>
    <w:p w:rsidR="004949C8" w:rsidRPr="004949C8" w:rsidRDefault="004949C8" w:rsidP="004949C8">
      <w:pPr>
        <w:spacing w:line="216" w:lineRule="atLeast"/>
        <w:rPr>
          <w:rFonts w:ascii="Calibri" w:hAnsi="Calibri" w:cs="Times New Roman"/>
          <w:sz w:val="18"/>
          <w:lang w:eastAsia="en-US"/>
        </w:rPr>
      </w:pPr>
    </w:p>
    <w:p w:rsidR="004949C8" w:rsidRPr="004949C8" w:rsidRDefault="004949C8" w:rsidP="004949C8">
      <w:pPr>
        <w:spacing w:line="216" w:lineRule="atLeast"/>
        <w:rPr>
          <w:rFonts w:ascii="Calibri" w:hAnsi="Calibri" w:cs="Times New Roman"/>
          <w:sz w:val="18"/>
          <w:lang w:eastAsia="en-US"/>
        </w:rPr>
      </w:pPr>
    </w:p>
    <w:p w:rsidR="004949C8" w:rsidRPr="004949C8" w:rsidRDefault="004949C8" w:rsidP="004949C8">
      <w:pPr>
        <w:spacing w:line="216" w:lineRule="atLeast"/>
        <w:rPr>
          <w:rFonts w:ascii="Calibri" w:hAnsi="Calibri" w:cs="Times New Roman"/>
          <w:sz w:val="18"/>
          <w:lang w:eastAsia="en-US"/>
        </w:rPr>
      </w:pPr>
    </w:p>
    <w:p w:rsidR="004949C8" w:rsidRPr="004949C8" w:rsidRDefault="004949C8" w:rsidP="004949C8">
      <w:pPr>
        <w:numPr>
          <w:ilvl w:val="0"/>
          <w:numId w:val="22"/>
        </w:numPr>
        <w:spacing w:line="216" w:lineRule="atLeast"/>
        <w:ind w:left="0" w:firstLine="0"/>
        <w:rPr>
          <w:rFonts w:ascii="Calibri" w:hAnsi="Calibri" w:cs="Times New Roman"/>
          <w:b/>
          <w:color w:val="00558C"/>
          <w:sz w:val="50"/>
          <w:szCs w:val="50"/>
          <w:lang w:eastAsia="en-US"/>
        </w:rPr>
      </w:pPr>
      <w:r w:rsidRPr="004949C8">
        <w:rPr>
          <w:rFonts w:ascii="Calibri" w:hAnsi="Calibri" w:cs="Times New Roman"/>
          <w:b/>
          <w:color w:val="00558C"/>
          <w:sz w:val="50"/>
          <w:szCs w:val="50"/>
          <w:lang w:eastAsia="en-US"/>
        </w:rPr>
        <w:t>Edition 1.0</w:t>
      </w:r>
    </w:p>
    <w:p w:rsidR="004949C8" w:rsidRPr="004949C8" w:rsidRDefault="004949C8" w:rsidP="004949C8">
      <w:pPr>
        <w:numPr>
          <w:ilvl w:val="0"/>
          <w:numId w:val="15"/>
        </w:numPr>
        <w:tabs>
          <w:tab w:val="num" w:pos="360"/>
        </w:tabs>
        <w:spacing w:line="216" w:lineRule="atLeast"/>
        <w:ind w:left="0" w:firstLine="0"/>
        <w:rPr>
          <w:rFonts w:ascii="Calibri" w:hAnsi="Calibri" w:cs="Times New Roman"/>
          <w:b/>
          <w:color w:val="00558C"/>
          <w:sz w:val="28"/>
          <w:lang w:eastAsia="en-US"/>
        </w:rPr>
      </w:pPr>
      <w:r w:rsidRPr="004949C8">
        <w:rPr>
          <w:rFonts w:ascii="Calibri" w:hAnsi="Calibri" w:cs="Times New Roman"/>
          <w:b/>
          <w:color w:val="00558C"/>
          <w:sz w:val="28"/>
          <w:lang w:eastAsia="en-US"/>
        </w:rPr>
        <w:t xml:space="preserve">Document </w:t>
      </w:r>
      <w:r w:rsidRPr="004949C8">
        <w:rPr>
          <w:rFonts w:ascii="Calibri" w:hAnsi="Calibri" w:cs="Times New Roman"/>
          <w:b/>
          <w:color w:val="00558C"/>
          <w:sz w:val="28"/>
          <w:highlight w:val="yellow"/>
          <w:lang w:eastAsia="en-US"/>
        </w:rPr>
        <w:t>date</w:t>
      </w:r>
    </w:p>
    <w:p w:rsidR="004949C8" w:rsidRPr="004949C8" w:rsidRDefault="004949C8" w:rsidP="004949C8">
      <w:pPr>
        <w:spacing w:line="216" w:lineRule="atLeast"/>
        <w:rPr>
          <w:rFonts w:ascii="Calibri" w:hAnsi="Calibri" w:cs="Times New Roman"/>
          <w:sz w:val="18"/>
          <w:lang w:eastAsia="en-US"/>
        </w:rPr>
        <w:sectPr w:rsidR="004949C8" w:rsidRPr="004949C8" w:rsidSect="004949C8">
          <w:headerReference w:type="default" r:id="rId10"/>
          <w:footerReference w:type="default" r:id="rId11"/>
          <w:pgSz w:w="11906" w:h="16838" w:code="9"/>
          <w:pgMar w:top="567" w:right="1276" w:bottom="2495" w:left="1276" w:header="567" w:footer="567" w:gutter="0"/>
          <w:cols w:space="708"/>
          <w:docGrid w:linePitch="360"/>
        </w:sectPr>
      </w:pPr>
    </w:p>
    <w:p w:rsidR="004949C8" w:rsidRPr="004949C8" w:rsidRDefault="004949C8" w:rsidP="004949C8">
      <w:pPr>
        <w:spacing w:before="360" w:after="120" w:line="216" w:lineRule="atLeast"/>
        <w:rPr>
          <w:rFonts w:ascii="Calibri" w:hAnsi="Calibri" w:cs="Times New Roman"/>
          <w:lang w:eastAsia="en-US"/>
        </w:rPr>
      </w:pPr>
      <w:r w:rsidRPr="004949C8">
        <w:rPr>
          <w:rFonts w:ascii="Calibri" w:hAnsi="Calibri" w:cs="Times New Roman"/>
          <w:lang w:eastAsia="en-US"/>
        </w:rPr>
        <w:lastRenderedPageBreak/>
        <w:t>Revisions to this IALA Document are to be noted in the table prior to 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02"/>
        <w:gridCol w:w="3399"/>
        <w:gridCol w:w="4684"/>
      </w:tblGrid>
      <w:tr w:rsidR="004949C8" w:rsidRPr="004949C8" w:rsidTr="0030265F">
        <w:tc>
          <w:tcPr>
            <w:tcW w:w="1908" w:type="dxa"/>
          </w:tcPr>
          <w:p w:rsidR="004949C8" w:rsidRPr="004949C8" w:rsidRDefault="004949C8" w:rsidP="004949C8">
            <w:pPr>
              <w:spacing w:before="60" w:after="60" w:line="216" w:lineRule="atLeast"/>
              <w:ind w:left="113" w:right="113"/>
              <w:rPr>
                <w:rFonts w:ascii="Calibri" w:hAnsi="Calibri" w:cs="Times New Roman"/>
                <w:b/>
                <w:color w:val="009FDF"/>
                <w:sz w:val="20"/>
                <w:lang w:eastAsia="en-US"/>
              </w:rPr>
            </w:pPr>
            <w:r w:rsidRPr="004949C8">
              <w:rPr>
                <w:rFonts w:ascii="Calibri" w:hAnsi="Calibri" w:cs="Times New Roman"/>
                <w:b/>
                <w:color w:val="009FDF"/>
                <w:sz w:val="20"/>
                <w:lang w:eastAsia="en-US"/>
              </w:rPr>
              <w:t>Date</w:t>
            </w:r>
          </w:p>
        </w:tc>
        <w:tc>
          <w:tcPr>
            <w:tcW w:w="3576" w:type="dxa"/>
          </w:tcPr>
          <w:p w:rsidR="004949C8" w:rsidRPr="004949C8" w:rsidRDefault="004949C8" w:rsidP="004949C8">
            <w:pPr>
              <w:spacing w:before="60" w:after="60" w:line="216" w:lineRule="atLeast"/>
              <w:ind w:left="113" w:right="113"/>
              <w:rPr>
                <w:rFonts w:ascii="Calibri" w:hAnsi="Calibri" w:cs="Times New Roman"/>
                <w:b/>
                <w:color w:val="009FDF"/>
                <w:sz w:val="20"/>
                <w:lang w:eastAsia="en-US"/>
              </w:rPr>
            </w:pPr>
            <w:r w:rsidRPr="004949C8">
              <w:rPr>
                <w:rFonts w:ascii="Calibri" w:hAnsi="Calibri" w:cs="Times New Roman"/>
                <w:b/>
                <w:color w:val="009FDF"/>
                <w:sz w:val="20"/>
                <w:lang w:eastAsia="en-US"/>
              </w:rPr>
              <w:t>Page / Section Revised</w:t>
            </w:r>
          </w:p>
        </w:tc>
        <w:tc>
          <w:tcPr>
            <w:tcW w:w="5001" w:type="dxa"/>
          </w:tcPr>
          <w:p w:rsidR="004949C8" w:rsidRPr="004949C8" w:rsidRDefault="004949C8" w:rsidP="004949C8">
            <w:pPr>
              <w:spacing w:before="60" w:after="60" w:line="216" w:lineRule="atLeast"/>
              <w:ind w:left="113" w:right="112"/>
              <w:rPr>
                <w:rFonts w:ascii="Calibri" w:hAnsi="Calibri" w:cs="Times New Roman"/>
                <w:b/>
                <w:color w:val="009FDF"/>
                <w:sz w:val="20"/>
                <w:lang w:eastAsia="en-US"/>
              </w:rPr>
            </w:pPr>
            <w:r w:rsidRPr="004949C8">
              <w:rPr>
                <w:rFonts w:ascii="Calibri" w:hAnsi="Calibri" w:cs="Times New Roman"/>
                <w:b/>
                <w:color w:val="009FDF"/>
                <w:sz w:val="20"/>
                <w:lang w:eastAsia="en-US"/>
              </w:rPr>
              <w:t>Requirement for Revision</w:t>
            </w:r>
          </w:p>
        </w:tc>
      </w:tr>
      <w:tr w:rsidR="004949C8" w:rsidRPr="004949C8" w:rsidTr="0030265F">
        <w:trPr>
          <w:trHeight w:val="851"/>
        </w:trPr>
        <w:tc>
          <w:tcPr>
            <w:tcW w:w="1908" w:type="dxa"/>
            <w:vAlign w:val="center"/>
          </w:tcPr>
          <w:p w:rsidR="004949C8" w:rsidRPr="004949C8" w:rsidRDefault="004949C8" w:rsidP="004949C8">
            <w:pPr>
              <w:numPr>
                <w:ilvl w:val="0"/>
                <w:numId w:val="4"/>
              </w:numPr>
              <w:tabs>
                <w:tab w:val="clear" w:pos="1134"/>
                <w:tab w:val="num" w:pos="360"/>
              </w:tabs>
              <w:spacing w:before="60" w:after="60" w:line="216" w:lineRule="atLeast"/>
              <w:ind w:left="113" w:right="113" w:firstLine="0"/>
              <w:rPr>
                <w:rFonts w:ascii="Calibri" w:hAnsi="Calibri" w:cs="Times New Roman"/>
                <w:color w:val="000000"/>
                <w:sz w:val="20"/>
                <w:lang w:eastAsia="en-US"/>
              </w:rPr>
            </w:pPr>
            <w:r w:rsidRPr="004949C8">
              <w:rPr>
                <w:rFonts w:ascii="Calibri" w:hAnsi="Calibri" w:cs="Times New Roman"/>
                <w:color w:val="000000"/>
                <w:sz w:val="20"/>
                <w:highlight w:val="yellow"/>
                <w:lang w:eastAsia="en-US"/>
              </w:rPr>
              <w:t>XXXXX</w:t>
            </w:r>
          </w:p>
        </w:tc>
        <w:tc>
          <w:tcPr>
            <w:tcW w:w="3576" w:type="dxa"/>
            <w:vAlign w:val="center"/>
          </w:tcPr>
          <w:p w:rsidR="004949C8" w:rsidRPr="004949C8" w:rsidRDefault="004949C8" w:rsidP="004949C8">
            <w:pPr>
              <w:numPr>
                <w:ilvl w:val="0"/>
                <w:numId w:val="4"/>
              </w:numPr>
              <w:tabs>
                <w:tab w:val="clear" w:pos="1134"/>
                <w:tab w:val="num" w:pos="360"/>
              </w:tabs>
              <w:spacing w:before="60" w:after="60" w:line="216" w:lineRule="atLeast"/>
              <w:ind w:left="113" w:right="113" w:firstLine="0"/>
              <w:rPr>
                <w:rFonts w:ascii="Calibri" w:hAnsi="Calibri" w:cs="Times New Roman"/>
                <w:color w:val="000000"/>
                <w:sz w:val="20"/>
                <w:lang w:eastAsia="en-US"/>
              </w:rPr>
            </w:pPr>
            <w:r w:rsidRPr="004949C8">
              <w:rPr>
                <w:rFonts w:ascii="Calibri" w:hAnsi="Calibri" w:cs="Times New Roman"/>
                <w:color w:val="000000"/>
                <w:sz w:val="20"/>
                <w:lang w:eastAsia="en-US"/>
              </w:rPr>
              <w:t>All sections</w:t>
            </w:r>
          </w:p>
        </w:tc>
        <w:tc>
          <w:tcPr>
            <w:tcW w:w="5001" w:type="dxa"/>
            <w:vAlign w:val="center"/>
          </w:tcPr>
          <w:p w:rsidR="004949C8" w:rsidRPr="004949C8" w:rsidRDefault="004949C8" w:rsidP="004949C8">
            <w:pPr>
              <w:numPr>
                <w:ilvl w:val="0"/>
                <w:numId w:val="4"/>
              </w:numPr>
              <w:tabs>
                <w:tab w:val="clear" w:pos="1134"/>
                <w:tab w:val="num" w:pos="360"/>
              </w:tabs>
              <w:spacing w:before="60" w:after="60" w:line="216" w:lineRule="atLeast"/>
              <w:ind w:left="113" w:right="113" w:firstLine="0"/>
              <w:rPr>
                <w:rFonts w:ascii="Calibri" w:hAnsi="Calibri" w:cs="Times New Roman"/>
                <w:color w:val="000000"/>
                <w:sz w:val="20"/>
                <w:lang w:eastAsia="en-US"/>
              </w:rPr>
            </w:pPr>
            <w:r w:rsidRPr="004949C8">
              <w:rPr>
                <w:rFonts w:ascii="Calibri" w:hAnsi="Calibri" w:cs="Times New Roman"/>
                <w:color w:val="000000"/>
                <w:sz w:val="20"/>
                <w:lang w:eastAsia="en-US"/>
              </w:rPr>
              <w:t>Initial release as Edition 1 under the title “</w:t>
            </w:r>
            <w:proofErr w:type="spellStart"/>
            <w:r w:rsidRPr="004949C8">
              <w:rPr>
                <w:rFonts w:ascii="Calibri" w:hAnsi="Calibri" w:cs="Times New Roman"/>
                <w:color w:val="000000"/>
                <w:sz w:val="20"/>
                <w:highlight w:val="yellow"/>
                <w:lang w:eastAsia="en-US"/>
              </w:rPr>
              <w:t>xxxxxxxx</w:t>
            </w:r>
            <w:proofErr w:type="spellEnd"/>
            <w:r w:rsidRPr="004949C8">
              <w:rPr>
                <w:rFonts w:ascii="Calibri" w:hAnsi="Calibri" w:cs="Times New Roman"/>
                <w:color w:val="000000"/>
                <w:sz w:val="20"/>
                <w:lang w:eastAsia="en-US"/>
              </w:rPr>
              <w:t>”</w:t>
            </w:r>
          </w:p>
        </w:tc>
      </w:tr>
      <w:tr w:rsidR="004949C8" w:rsidRPr="004949C8" w:rsidTr="0030265F">
        <w:trPr>
          <w:trHeight w:val="851"/>
        </w:trPr>
        <w:tc>
          <w:tcPr>
            <w:tcW w:w="1908" w:type="dxa"/>
            <w:vAlign w:val="center"/>
          </w:tcPr>
          <w:p w:rsidR="004949C8" w:rsidRPr="004949C8" w:rsidRDefault="004949C8" w:rsidP="004949C8">
            <w:pPr>
              <w:numPr>
                <w:ilvl w:val="0"/>
                <w:numId w:val="4"/>
              </w:numPr>
              <w:tabs>
                <w:tab w:val="clear" w:pos="1134"/>
                <w:tab w:val="num" w:pos="360"/>
              </w:tabs>
              <w:spacing w:before="60" w:after="60" w:line="216" w:lineRule="atLeast"/>
              <w:ind w:left="113" w:right="113" w:firstLine="0"/>
              <w:rPr>
                <w:rFonts w:ascii="Calibri" w:hAnsi="Calibri" w:cs="Times New Roman"/>
                <w:color w:val="000000"/>
                <w:sz w:val="20"/>
                <w:lang w:eastAsia="en-US"/>
              </w:rPr>
            </w:pPr>
          </w:p>
        </w:tc>
        <w:tc>
          <w:tcPr>
            <w:tcW w:w="3576" w:type="dxa"/>
            <w:vAlign w:val="center"/>
          </w:tcPr>
          <w:p w:rsidR="004949C8" w:rsidRPr="004949C8" w:rsidRDefault="004949C8" w:rsidP="004949C8">
            <w:pPr>
              <w:numPr>
                <w:ilvl w:val="0"/>
                <w:numId w:val="4"/>
              </w:numPr>
              <w:tabs>
                <w:tab w:val="clear" w:pos="1134"/>
                <w:tab w:val="num" w:pos="360"/>
              </w:tabs>
              <w:spacing w:before="60" w:after="60" w:line="216" w:lineRule="atLeast"/>
              <w:ind w:left="113" w:right="113" w:firstLine="0"/>
              <w:rPr>
                <w:rFonts w:ascii="Calibri" w:hAnsi="Calibri" w:cs="Times New Roman"/>
                <w:color w:val="000000"/>
                <w:sz w:val="20"/>
                <w:lang w:eastAsia="en-US"/>
              </w:rPr>
            </w:pPr>
          </w:p>
        </w:tc>
        <w:tc>
          <w:tcPr>
            <w:tcW w:w="5001" w:type="dxa"/>
            <w:vAlign w:val="center"/>
          </w:tcPr>
          <w:p w:rsidR="004949C8" w:rsidRPr="004949C8" w:rsidRDefault="004949C8" w:rsidP="004949C8">
            <w:pPr>
              <w:numPr>
                <w:ilvl w:val="0"/>
                <w:numId w:val="4"/>
              </w:numPr>
              <w:tabs>
                <w:tab w:val="clear" w:pos="1134"/>
                <w:tab w:val="num" w:pos="360"/>
              </w:tabs>
              <w:spacing w:before="60" w:after="60" w:line="216" w:lineRule="atLeast"/>
              <w:ind w:left="113" w:right="113" w:firstLine="0"/>
              <w:rPr>
                <w:rFonts w:ascii="Calibri" w:hAnsi="Calibri" w:cs="Times New Roman"/>
                <w:color w:val="000000"/>
                <w:sz w:val="20"/>
                <w:lang w:eastAsia="en-US"/>
              </w:rPr>
            </w:pPr>
          </w:p>
        </w:tc>
      </w:tr>
      <w:tr w:rsidR="004949C8" w:rsidRPr="004949C8" w:rsidTr="0030265F">
        <w:trPr>
          <w:trHeight w:val="851"/>
        </w:trPr>
        <w:tc>
          <w:tcPr>
            <w:tcW w:w="1908" w:type="dxa"/>
            <w:vAlign w:val="center"/>
          </w:tcPr>
          <w:p w:rsidR="004949C8" w:rsidRPr="004949C8" w:rsidRDefault="004949C8" w:rsidP="004949C8">
            <w:pPr>
              <w:numPr>
                <w:ilvl w:val="0"/>
                <w:numId w:val="4"/>
              </w:numPr>
              <w:tabs>
                <w:tab w:val="clear" w:pos="1134"/>
                <w:tab w:val="num" w:pos="360"/>
              </w:tabs>
              <w:spacing w:before="60" w:after="60" w:line="216" w:lineRule="atLeast"/>
              <w:ind w:left="113" w:right="113" w:firstLine="0"/>
              <w:rPr>
                <w:rFonts w:ascii="Calibri" w:hAnsi="Calibri" w:cs="Times New Roman"/>
                <w:color w:val="000000"/>
                <w:sz w:val="20"/>
                <w:lang w:eastAsia="en-US"/>
              </w:rPr>
            </w:pPr>
          </w:p>
        </w:tc>
        <w:tc>
          <w:tcPr>
            <w:tcW w:w="3576" w:type="dxa"/>
            <w:vAlign w:val="center"/>
          </w:tcPr>
          <w:p w:rsidR="004949C8" w:rsidRPr="004949C8" w:rsidRDefault="004949C8" w:rsidP="004949C8">
            <w:pPr>
              <w:numPr>
                <w:ilvl w:val="0"/>
                <w:numId w:val="4"/>
              </w:numPr>
              <w:tabs>
                <w:tab w:val="clear" w:pos="1134"/>
                <w:tab w:val="num" w:pos="360"/>
              </w:tabs>
              <w:spacing w:before="60" w:after="60" w:line="216" w:lineRule="atLeast"/>
              <w:ind w:left="113" w:right="113" w:firstLine="0"/>
              <w:rPr>
                <w:rFonts w:ascii="Calibri" w:hAnsi="Calibri" w:cs="Times New Roman"/>
                <w:color w:val="000000"/>
                <w:sz w:val="20"/>
                <w:lang w:eastAsia="en-US"/>
              </w:rPr>
            </w:pPr>
          </w:p>
        </w:tc>
        <w:tc>
          <w:tcPr>
            <w:tcW w:w="5001" w:type="dxa"/>
            <w:vAlign w:val="center"/>
          </w:tcPr>
          <w:p w:rsidR="004949C8" w:rsidRPr="004949C8" w:rsidRDefault="004949C8" w:rsidP="004949C8">
            <w:pPr>
              <w:numPr>
                <w:ilvl w:val="0"/>
                <w:numId w:val="4"/>
              </w:numPr>
              <w:tabs>
                <w:tab w:val="clear" w:pos="1134"/>
                <w:tab w:val="num" w:pos="360"/>
              </w:tabs>
              <w:spacing w:before="60" w:after="60" w:line="216" w:lineRule="atLeast"/>
              <w:ind w:left="113" w:right="113" w:firstLine="0"/>
              <w:rPr>
                <w:rFonts w:ascii="Calibri" w:hAnsi="Calibri" w:cs="Times New Roman"/>
                <w:color w:val="000000"/>
                <w:sz w:val="20"/>
                <w:lang w:eastAsia="en-US"/>
              </w:rPr>
            </w:pPr>
          </w:p>
        </w:tc>
      </w:tr>
      <w:tr w:rsidR="004949C8" w:rsidRPr="004949C8" w:rsidTr="0030265F">
        <w:trPr>
          <w:trHeight w:val="851"/>
        </w:trPr>
        <w:tc>
          <w:tcPr>
            <w:tcW w:w="1908" w:type="dxa"/>
            <w:vAlign w:val="center"/>
          </w:tcPr>
          <w:p w:rsidR="004949C8" w:rsidRPr="004949C8" w:rsidRDefault="004949C8" w:rsidP="004949C8">
            <w:pPr>
              <w:numPr>
                <w:ilvl w:val="0"/>
                <w:numId w:val="4"/>
              </w:numPr>
              <w:tabs>
                <w:tab w:val="clear" w:pos="1134"/>
                <w:tab w:val="num" w:pos="360"/>
              </w:tabs>
              <w:spacing w:before="60" w:after="60" w:line="216" w:lineRule="atLeast"/>
              <w:ind w:left="113" w:right="113" w:firstLine="0"/>
              <w:rPr>
                <w:rFonts w:ascii="Calibri" w:hAnsi="Calibri" w:cs="Times New Roman"/>
                <w:color w:val="000000"/>
                <w:sz w:val="20"/>
                <w:lang w:eastAsia="en-US"/>
              </w:rPr>
            </w:pPr>
          </w:p>
        </w:tc>
        <w:tc>
          <w:tcPr>
            <w:tcW w:w="3576" w:type="dxa"/>
            <w:vAlign w:val="center"/>
          </w:tcPr>
          <w:p w:rsidR="004949C8" w:rsidRPr="004949C8" w:rsidRDefault="004949C8" w:rsidP="004949C8">
            <w:pPr>
              <w:numPr>
                <w:ilvl w:val="0"/>
                <w:numId w:val="4"/>
              </w:numPr>
              <w:tabs>
                <w:tab w:val="clear" w:pos="1134"/>
                <w:tab w:val="num" w:pos="360"/>
              </w:tabs>
              <w:spacing w:before="60" w:after="60" w:line="216" w:lineRule="atLeast"/>
              <w:ind w:left="113" w:right="113" w:firstLine="0"/>
              <w:rPr>
                <w:rFonts w:ascii="Calibri" w:hAnsi="Calibri" w:cs="Times New Roman"/>
                <w:color w:val="000000"/>
                <w:sz w:val="20"/>
                <w:lang w:eastAsia="en-US"/>
              </w:rPr>
            </w:pPr>
          </w:p>
        </w:tc>
        <w:tc>
          <w:tcPr>
            <w:tcW w:w="5001" w:type="dxa"/>
            <w:vAlign w:val="center"/>
          </w:tcPr>
          <w:p w:rsidR="004949C8" w:rsidRPr="004949C8" w:rsidRDefault="004949C8" w:rsidP="004949C8">
            <w:pPr>
              <w:numPr>
                <w:ilvl w:val="0"/>
                <w:numId w:val="4"/>
              </w:numPr>
              <w:tabs>
                <w:tab w:val="clear" w:pos="1134"/>
                <w:tab w:val="num" w:pos="360"/>
              </w:tabs>
              <w:spacing w:before="60" w:after="60" w:line="216" w:lineRule="atLeast"/>
              <w:ind w:left="113" w:right="113" w:firstLine="0"/>
              <w:rPr>
                <w:rFonts w:ascii="Calibri" w:hAnsi="Calibri" w:cs="Times New Roman"/>
                <w:color w:val="000000"/>
                <w:sz w:val="20"/>
                <w:lang w:eastAsia="en-US"/>
              </w:rPr>
            </w:pPr>
          </w:p>
        </w:tc>
      </w:tr>
      <w:tr w:rsidR="004949C8" w:rsidRPr="004949C8" w:rsidTr="0030265F">
        <w:trPr>
          <w:trHeight w:val="851"/>
        </w:trPr>
        <w:tc>
          <w:tcPr>
            <w:tcW w:w="1908" w:type="dxa"/>
            <w:vAlign w:val="center"/>
          </w:tcPr>
          <w:p w:rsidR="004949C8" w:rsidRPr="004949C8" w:rsidRDefault="004949C8" w:rsidP="004949C8">
            <w:pPr>
              <w:numPr>
                <w:ilvl w:val="0"/>
                <w:numId w:val="4"/>
              </w:numPr>
              <w:tabs>
                <w:tab w:val="clear" w:pos="1134"/>
                <w:tab w:val="num" w:pos="360"/>
              </w:tabs>
              <w:spacing w:before="60" w:after="60" w:line="216" w:lineRule="atLeast"/>
              <w:ind w:left="113" w:right="113" w:firstLine="0"/>
              <w:rPr>
                <w:rFonts w:ascii="Calibri" w:hAnsi="Calibri" w:cs="Times New Roman"/>
                <w:color w:val="000000"/>
                <w:sz w:val="20"/>
                <w:lang w:eastAsia="en-US"/>
              </w:rPr>
            </w:pPr>
          </w:p>
        </w:tc>
        <w:tc>
          <w:tcPr>
            <w:tcW w:w="3576" w:type="dxa"/>
            <w:vAlign w:val="center"/>
          </w:tcPr>
          <w:p w:rsidR="004949C8" w:rsidRPr="004949C8" w:rsidRDefault="004949C8" w:rsidP="004949C8">
            <w:pPr>
              <w:numPr>
                <w:ilvl w:val="0"/>
                <w:numId w:val="4"/>
              </w:numPr>
              <w:tabs>
                <w:tab w:val="clear" w:pos="1134"/>
                <w:tab w:val="num" w:pos="360"/>
              </w:tabs>
              <w:spacing w:before="60" w:after="60" w:line="216" w:lineRule="atLeast"/>
              <w:ind w:left="113" w:right="113" w:firstLine="0"/>
              <w:rPr>
                <w:rFonts w:ascii="Calibri" w:hAnsi="Calibri" w:cs="Times New Roman"/>
                <w:color w:val="000000"/>
                <w:sz w:val="20"/>
                <w:lang w:eastAsia="en-US"/>
              </w:rPr>
            </w:pPr>
          </w:p>
        </w:tc>
        <w:tc>
          <w:tcPr>
            <w:tcW w:w="5001" w:type="dxa"/>
            <w:vAlign w:val="center"/>
          </w:tcPr>
          <w:p w:rsidR="004949C8" w:rsidRPr="004949C8" w:rsidRDefault="004949C8" w:rsidP="004949C8">
            <w:pPr>
              <w:numPr>
                <w:ilvl w:val="0"/>
                <w:numId w:val="4"/>
              </w:numPr>
              <w:tabs>
                <w:tab w:val="clear" w:pos="1134"/>
                <w:tab w:val="num" w:pos="360"/>
              </w:tabs>
              <w:spacing w:before="60" w:after="60" w:line="216" w:lineRule="atLeast"/>
              <w:ind w:left="113" w:right="113" w:firstLine="0"/>
              <w:rPr>
                <w:rFonts w:ascii="Calibri" w:hAnsi="Calibri" w:cs="Times New Roman"/>
                <w:color w:val="000000"/>
                <w:sz w:val="20"/>
                <w:lang w:eastAsia="en-US"/>
              </w:rPr>
            </w:pPr>
          </w:p>
        </w:tc>
      </w:tr>
      <w:tr w:rsidR="004949C8" w:rsidRPr="004949C8" w:rsidTr="0030265F">
        <w:trPr>
          <w:trHeight w:val="851"/>
        </w:trPr>
        <w:tc>
          <w:tcPr>
            <w:tcW w:w="1908" w:type="dxa"/>
            <w:vAlign w:val="center"/>
          </w:tcPr>
          <w:p w:rsidR="004949C8" w:rsidRPr="004949C8" w:rsidRDefault="004949C8" w:rsidP="004949C8">
            <w:pPr>
              <w:numPr>
                <w:ilvl w:val="0"/>
                <w:numId w:val="4"/>
              </w:numPr>
              <w:tabs>
                <w:tab w:val="clear" w:pos="1134"/>
                <w:tab w:val="num" w:pos="360"/>
              </w:tabs>
              <w:spacing w:before="60" w:after="60" w:line="216" w:lineRule="atLeast"/>
              <w:ind w:left="113" w:right="113" w:firstLine="0"/>
              <w:rPr>
                <w:rFonts w:ascii="Calibri" w:hAnsi="Calibri" w:cs="Times New Roman"/>
                <w:color w:val="000000"/>
                <w:sz w:val="20"/>
                <w:lang w:eastAsia="en-US"/>
              </w:rPr>
            </w:pPr>
          </w:p>
        </w:tc>
        <w:tc>
          <w:tcPr>
            <w:tcW w:w="3576" w:type="dxa"/>
            <w:vAlign w:val="center"/>
          </w:tcPr>
          <w:p w:rsidR="004949C8" w:rsidRPr="004949C8" w:rsidRDefault="004949C8" w:rsidP="004949C8">
            <w:pPr>
              <w:numPr>
                <w:ilvl w:val="0"/>
                <w:numId w:val="4"/>
              </w:numPr>
              <w:tabs>
                <w:tab w:val="clear" w:pos="1134"/>
                <w:tab w:val="num" w:pos="360"/>
              </w:tabs>
              <w:spacing w:before="60" w:after="60" w:line="216" w:lineRule="atLeast"/>
              <w:ind w:left="113" w:right="113" w:firstLine="0"/>
              <w:rPr>
                <w:rFonts w:ascii="Calibri" w:hAnsi="Calibri" w:cs="Times New Roman"/>
                <w:color w:val="000000"/>
                <w:sz w:val="20"/>
                <w:lang w:eastAsia="en-US"/>
              </w:rPr>
            </w:pPr>
          </w:p>
        </w:tc>
        <w:tc>
          <w:tcPr>
            <w:tcW w:w="5001" w:type="dxa"/>
            <w:vAlign w:val="center"/>
          </w:tcPr>
          <w:p w:rsidR="004949C8" w:rsidRPr="004949C8" w:rsidRDefault="004949C8" w:rsidP="004949C8">
            <w:pPr>
              <w:numPr>
                <w:ilvl w:val="0"/>
                <w:numId w:val="4"/>
              </w:numPr>
              <w:tabs>
                <w:tab w:val="clear" w:pos="1134"/>
                <w:tab w:val="num" w:pos="360"/>
              </w:tabs>
              <w:spacing w:before="60" w:after="60" w:line="216" w:lineRule="atLeast"/>
              <w:ind w:left="113" w:right="113" w:firstLine="0"/>
              <w:rPr>
                <w:rFonts w:ascii="Calibri" w:hAnsi="Calibri" w:cs="Times New Roman"/>
                <w:color w:val="000000"/>
                <w:sz w:val="20"/>
                <w:lang w:eastAsia="en-US"/>
              </w:rPr>
            </w:pPr>
          </w:p>
        </w:tc>
      </w:tr>
      <w:tr w:rsidR="004949C8" w:rsidRPr="004949C8" w:rsidTr="0030265F">
        <w:trPr>
          <w:trHeight w:val="851"/>
        </w:trPr>
        <w:tc>
          <w:tcPr>
            <w:tcW w:w="1908" w:type="dxa"/>
            <w:vAlign w:val="center"/>
          </w:tcPr>
          <w:p w:rsidR="004949C8" w:rsidRPr="004949C8" w:rsidRDefault="004949C8" w:rsidP="004949C8">
            <w:pPr>
              <w:numPr>
                <w:ilvl w:val="0"/>
                <w:numId w:val="4"/>
              </w:numPr>
              <w:tabs>
                <w:tab w:val="clear" w:pos="1134"/>
                <w:tab w:val="num" w:pos="360"/>
              </w:tabs>
              <w:spacing w:before="60" w:after="60" w:line="216" w:lineRule="atLeast"/>
              <w:ind w:left="113" w:right="113" w:firstLine="0"/>
              <w:rPr>
                <w:rFonts w:ascii="Calibri" w:hAnsi="Calibri" w:cs="Times New Roman"/>
                <w:color w:val="000000"/>
                <w:sz w:val="20"/>
                <w:lang w:eastAsia="en-US"/>
              </w:rPr>
            </w:pPr>
          </w:p>
        </w:tc>
        <w:tc>
          <w:tcPr>
            <w:tcW w:w="3576" w:type="dxa"/>
            <w:vAlign w:val="center"/>
          </w:tcPr>
          <w:p w:rsidR="004949C8" w:rsidRPr="004949C8" w:rsidRDefault="004949C8" w:rsidP="004949C8">
            <w:pPr>
              <w:numPr>
                <w:ilvl w:val="0"/>
                <w:numId w:val="4"/>
              </w:numPr>
              <w:tabs>
                <w:tab w:val="clear" w:pos="1134"/>
                <w:tab w:val="num" w:pos="360"/>
              </w:tabs>
              <w:spacing w:before="60" w:after="60" w:line="216" w:lineRule="atLeast"/>
              <w:ind w:left="113" w:right="113" w:firstLine="0"/>
              <w:rPr>
                <w:rFonts w:ascii="Calibri" w:hAnsi="Calibri" w:cs="Times New Roman"/>
                <w:color w:val="000000"/>
                <w:sz w:val="20"/>
                <w:lang w:eastAsia="en-US"/>
              </w:rPr>
            </w:pPr>
          </w:p>
        </w:tc>
        <w:tc>
          <w:tcPr>
            <w:tcW w:w="5001" w:type="dxa"/>
            <w:vAlign w:val="center"/>
          </w:tcPr>
          <w:p w:rsidR="004949C8" w:rsidRPr="004949C8" w:rsidRDefault="004949C8" w:rsidP="004949C8">
            <w:pPr>
              <w:numPr>
                <w:ilvl w:val="0"/>
                <w:numId w:val="4"/>
              </w:numPr>
              <w:tabs>
                <w:tab w:val="clear" w:pos="1134"/>
                <w:tab w:val="num" w:pos="360"/>
              </w:tabs>
              <w:spacing w:before="60" w:after="60" w:line="216" w:lineRule="atLeast"/>
              <w:ind w:left="113" w:right="113" w:firstLine="0"/>
              <w:rPr>
                <w:rFonts w:ascii="Calibri" w:hAnsi="Calibri" w:cs="Times New Roman"/>
                <w:color w:val="000000"/>
                <w:sz w:val="20"/>
                <w:lang w:eastAsia="en-US"/>
              </w:rPr>
            </w:pPr>
          </w:p>
        </w:tc>
      </w:tr>
    </w:tbl>
    <w:p w:rsidR="004949C8" w:rsidRPr="004949C8" w:rsidRDefault="004949C8" w:rsidP="004949C8">
      <w:pPr>
        <w:spacing w:after="200" w:line="276" w:lineRule="auto"/>
        <w:rPr>
          <w:rFonts w:ascii="Calibri" w:hAnsi="Calibri" w:cs="Times New Roman"/>
          <w:sz w:val="18"/>
          <w:lang w:eastAsia="en-US"/>
        </w:rPr>
        <w:sectPr w:rsidR="004949C8" w:rsidRPr="004949C8" w:rsidSect="00111E0A">
          <w:headerReference w:type="even" r:id="rId12"/>
          <w:headerReference w:type="default" r:id="rId13"/>
          <w:footerReference w:type="default" r:id="rId14"/>
          <w:headerReference w:type="first" r:id="rId15"/>
          <w:pgSz w:w="11906" w:h="16838" w:code="9"/>
          <w:pgMar w:top="567" w:right="794" w:bottom="567" w:left="907" w:header="567" w:footer="850" w:gutter="0"/>
          <w:cols w:space="708"/>
          <w:docGrid w:linePitch="360"/>
        </w:sectPr>
      </w:pPr>
    </w:p>
    <w:p w:rsidR="004949C8" w:rsidRPr="004949C8" w:rsidRDefault="004949C8" w:rsidP="004949C8">
      <w:pPr>
        <w:numPr>
          <w:ilvl w:val="0"/>
          <w:numId w:val="8"/>
        </w:numPr>
        <w:tabs>
          <w:tab w:val="num" w:pos="360"/>
        </w:tabs>
        <w:spacing w:before="240" w:after="360" w:line="216" w:lineRule="atLeast"/>
        <w:ind w:left="0" w:firstLine="0"/>
        <w:jc w:val="both"/>
        <w:rPr>
          <w:rFonts w:ascii="Calibri" w:eastAsia="Times New Roman" w:hAnsi="Calibri" w:cs="Times New Roman"/>
          <w:b/>
          <w:color w:val="009FDF"/>
          <w:sz w:val="48"/>
          <w:szCs w:val="24"/>
          <w:lang w:eastAsia="en-US"/>
        </w:rPr>
      </w:pPr>
      <w:bookmarkStart w:id="1" w:name="_Toc442255952"/>
      <w:r w:rsidRPr="004949C8">
        <w:rPr>
          <w:rFonts w:ascii="Calibri" w:eastAsia="Times New Roman" w:hAnsi="Calibri" w:cs="Times New Roman"/>
          <w:b/>
          <w:color w:val="009FDF"/>
          <w:sz w:val="48"/>
          <w:szCs w:val="24"/>
          <w:lang w:eastAsia="en-US"/>
        </w:rPr>
        <w:lastRenderedPageBreak/>
        <w:t>THE IALA COUNCIL</w:t>
      </w:r>
    </w:p>
    <w:p w:rsidR="004949C8" w:rsidRPr="004949C8" w:rsidRDefault="004949C8" w:rsidP="004949C8">
      <w:pPr>
        <w:spacing w:before="120" w:after="120"/>
        <w:ind w:left="567"/>
        <w:jc w:val="both"/>
        <w:rPr>
          <w:rFonts w:ascii="Calibri" w:eastAsia="Times New Roman" w:hAnsi="Calibri" w:cs="Arial"/>
          <w:sz w:val="24"/>
          <w:szCs w:val="24"/>
          <w:lang w:val="en-CA" w:eastAsia="en-US"/>
        </w:rPr>
      </w:pPr>
      <w:r w:rsidRPr="004949C8">
        <w:rPr>
          <w:rFonts w:ascii="Calibri" w:eastAsia="Times New Roman" w:hAnsi="Calibri" w:cs="Arial"/>
          <w:b/>
          <w:sz w:val="24"/>
          <w:szCs w:val="24"/>
          <w:lang w:eastAsia="en-US"/>
        </w:rPr>
        <w:t>RECALLING</w:t>
      </w:r>
      <w:r w:rsidRPr="004949C8">
        <w:rPr>
          <w:rFonts w:ascii="Calibri" w:eastAsia="Times New Roman" w:hAnsi="Calibri" w:cs="Arial"/>
          <w:sz w:val="24"/>
          <w:szCs w:val="24"/>
          <w:lang w:eastAsia="en-US"/>
        </w:rPr>
        <w:t xml:space="preserve"> Article 8 of the IALA Constitution regarding the authority, duties and functions of the Council,</w:t>
      </w:r>
    </w:p>
    <w:p w:rsidR="004949C8" w:rsidRPr="004949C8" w:rsidRDefault="004949C8" w:rsidP="004949C8">
      <w:pPr>
        <w:spacing w:before="120" w:after="120"/>
        <w:ind w:left="567"/>
        <w:jc w:val="both"/>
        <w:rPr>
          <w:rFonts w:ascii="Calibri" w:eastAsia="Times New Roman" w:hAnsi="Calibri" w:cs="Arial"/>
          <w:sz w:val="24"/>
          <w:szCs w:val="24"/>
          <w:lang w:val="en-CA" w:eastAsia="en-US"/>
        </w:rPr>
      </w:pPr>
      <w:r w:rsidRPr="004949C8">
        <w:rPr>
          <w:rFonts w:ascii="Arial-BoldMT" w:eastAsia="Times New Roman" w:hAnsi="Arial-BoldMT" w:cs="Arial-BoldMT"/>
          <w:b/>
          <w:bCs/>
          <w:sz w:val="24"/>
          <w:szCs w:val="24"/>
          <w:lang w:val="en-CA" w:eastAsia="en-US"/>
        </w:rPr>
        <w:t xml:space="preserve">RECOGNISING </w:t>
      </w:r>
      <w:r w:rsidRPr="004949C8">
        <w:rPr>
          <w:rFonts w:ascii="Calibri" w:eastAsia="Times New Roman" w:hAnsi="Calibri" w:cs="Arial"/>
          <w:sz w:val="24"/>
          <w:szCs w:val="24"/>
          <w:lang w:eastAsia="en-US"/>
        </w:rPr>
        <w:t>that IALA fosters the safe, economic and efficient movement of vessels through improvement and harmonisation of aids to navigation, including vessel traffic services, world-wide,</w:t>
      </w:r>
    </w:p>
    <w:p w:rsidR="004949C8" w:rsidRPr="004949C8" w:rsidRDefault="004949C8" w:rsidP="004949C8">
      <w:pPr>
        <w:spacing w:before="120" w:after="120"/>
        <w:ind w:left="567"/>
        <w:jc w:val="both"/>
        <w:rPr>
          <w:rFonts w:ascii="Calibri" w:eastAsia="Times New Roman" w:hAnsi="Calibri" w:cs="Arial"/>
          <w:sz w:val="24"/>
          <w:szCs w:val="24"/>
          <w:lang w:eastAsia="en-US"/>
        </w:rPr>
      </w:pPr>
      <w:r w:rsidRPr="004949C8">
        <w:rPr>
          <w:rFonts w:ascii="Arial-BoldMT" w:eastAsia="Times New Roman" w:hAnsi="Arial-BoldMT" w:cs="Arial-BoldMT"/>
          <w:b/>
          <w:bCs/>
          <w:sz w:val="24"/>
          <w:szCs w:val="24"/>
          <w:lang w:val="en-CA" w:eastAsia="en-US"/>
        </w:rPr>
        <w:t xml:space="preserve">RECOGNISING ALSO </w:t>
      </w:r>
      <w:r w:rsidRPr="004949C8">
        <w:rPr>
          <w:rFonts w:ascii="Calibri" w:eastAsia="Times New Roman" w:hAnsi="Calibri" w:cs="Arial"/>
          <w:sz w:val="24"/>
          <w:szCs w:val="24"/>
          <w:lang w:eastAsia="en-US"/>
        </w:rPr>
        <w:t>that the level of safety and efficiency in the movement of maritime traffic within an area covered by a vessel traffic service would be enhanced by ensuring that VTS communications are harmonised through common phraseology, procedures and technology for the delivery of precise, simple and unambiguous communications to the bridge team and allied services.</w:t>
      </w:r>
    </w:p>
    <w:p w:rsidR="004949C8" w:rsidRPr="004949C8" w:rsidRDefault="004949C8" w:rsidP="004949C8">
      <w:pPr>
        <w:spacing w:before="120" w:after="120"/>
        <w:ind w:left="567"/>
        <w:jc w:val="both"/>
        <w:rPr>
          <w:rFonts w:ascii="Calibri" w:eastAsia="Times New Roman" w:hAnsi="Calibri" w:cs="Arial"/>
          <w:sz w:val="24"/>
          <w:szCs w:val="24"/>
          <w:lang w:val="en-CA" w:eastAsia="en-US"/>
        </w:rPr>
      </w:pPr>
      <w:r w:rsidRPr="004949C8">
        <w:rPr>
          <w:rFonts w:ascii="Arial-BoldMT" w:eastAsia="Times New Roman" w:hAnsi="Arial-BoldMT" w:cs="Arial-BoldMT"/>
          <w:b/>
          <w:bCs/>
          <w:sz w:val="24"/>
          <w:szCs w:val="24"/>
          <w:lang w:val="en-CA" w:eastAsia="en-US"/>
        </w:rPr>
        <w:t>RECOGNISING ALSO</w:t>
      </w:r>
      <w:r w:rsidRPr="004949C8">
        <w:rPr>
          <w:rFonts w:ascii="Calibri" w:eastAsia="Times New Roman" w:hAnsi="Calibri" w:cs="Arial"/>
          <w:sz w:val="24"/>
          <w:szCs w:val="24"/>
          <w:lang w:val="en-CA" w:eastAsia="en-US"/>
        </w:rPr>
        <w:t xml:space="preserve"> that under the general provisions of treaty law and IMO conventions Contracting Governments are responsible for giving effect to SOLAS Chapter V (Safety of Navigation) with respect to the implementation and delivery of VTS. </w:t>
      </w:r>
    </w:p>
    <w:p w:rsidR="004949C8" w:rsidRPr="004949C8" w:rsidRDefault="004949C8" w:rsidP="004949C8">
      <w:pPr>
        <w:spacing w:before="120" w:after="120"/>
        <w:ind w:left="567"/>
        <w:jc w:val="both"/>
        <w:rPr>
          <w:rFonts w:ascii="Calibri" w:eastAsia="Times New Roman" w:hAnsi="Calibri" w:cs="Arial"/>
          <w:sz w:val="24"/>
          <w:szCs w:val="24"/>
          <w:lang w:val="en-CA" w:eastAsia="en-US"/>
        </w:rPr>
      </w:pPr>
      <w:r w:rsidRPr="004949C8">
        <w:rPr>
          <w:rFonts w:ascii="Arial-BoldMT" w:eastAsia="Times New Roman" w:hAnsi="Arial-BoldMT" w:cs="Arial-BoldMT"/>
          <w:b/>
          <w:bCs/>
          <w:sz w:val="24"/>
          <w:szCs w:val="24"/>
          <w:lang w:val="en-CA" w:eastAsia="en-US"/>
        </w:rPr>
        <w:t>RECOGNISING ALSO</w:t>
      </w:r>
      <w:r w:rsidRPr="004949C8">
        <w:rPr>
          <w:rFonts w:ascii="Calibri" w:eastAsia="Times New Roman" w:hAnsi="Calibri" w:cs="Arial"/>
          <w:sz w:val="24"/>
          <w:szCs w:val="24"/>
          <w:lang w:val="en-CA" w:eastAsia="en-US"/>
        </w:rPr>
        <w:t xml:space="preserve"> that (SOLAS) Chapter V (Safety of Navigation) Regulation 12 Vessel Traffic Services requires Contracting Governments planning or implementing VTS, wherever possible, to follow the guidelines adopted by the Organization by Resolution A. 857(20) Guidelines for Vessel Traffic Services.  </w:t>
      </w:r>
    </w:p>
    <w:p w:rsidR="004949C8" w:rsidRPr="004949C8" w:rsidRDefault="004949C8" w:rsidP="004949C8">
      <w:pPr>
        <w:spacing w:before="120" w:after="120"/>
        <w:ind w:left="567"/>
        <w:jc w:val="both"/>
        <w:rPr>
          <w:rFonts w:ascii="Calibri" w:eastAsia="Times New Roman" w:hAnsi="Calibri" w:cs="Arial"/>
          <w:sz w:val="24"/>
          <w:szCs w:val="24"/>
          <w:lang w:val="en-CA" w:eastAsia="en-US"/>
        </w:rPr>
      </w:pPr>
      <w:r w:rsidRPr="004949C8">
        <w:rPr>
          <w:rFonts w:ascii="Arial-BoldMT" w:eastAsia="Times New Roman" w:hAnsi="Arial-BoldMT" w:cs="Arial-BoldMT"/>
          <w:b/>
          <w:bCs/>
          <w:sz w:val="24"/>
          <w:szCs w:val="24"/>
          <w:lang w:val="en-CA" w:eastAsia="en-US"/>
        </w:rPr>
        <w:t>RECOGNISING ALSO</w:t>
      </w:r>
      <w:r w:rsidRPr="004949C8">
        <w:rPr>
          <w:rFonts w:ascii="Calibri" w:eastAsia="Times New Roman" w:hAnsi="Calibri" w:cs="Arial"/>
          <w:sz w:val="24"/>
          <w:szCs w:val="24"/>
          <w:lang w:val="en-CA" w:eastAsia="en-US"/>
        </w:rPr>
        <w:t xml:space="preserve"> that IMO Resolution A. 857(20), Annex section 2.1.3 of states that:</w:t>
      </w:r>
    </w:p>
    <w:p w:rsidR="004949C8" w:rsidRPr="004949C8" w:rsidRDefault="004949C8" w:rsidP="004949C8">
      <w:pPr>
        <w:spacing w:before="120" w:after="120"/>
        <w:ind w:left="709"/>
        <w:jc w:val="both"/>
        <w:rPr>
          <w:rFonts w:ascii="Calibri" w:eastAsia="Times New Roman" w:hAnsi="Calibri" w:cs="Arial"/>
          <w:i/>
          <w:sz w:val="24"/>
          <w:szCs w:val="24"/>
          <w:lang w:eastAsia="en-US"/>
        </w:rPr>
      </w:pPr>
      <w:r w:rsidRPr="004949C8">
        <w:rPr>
          <w:rFonts w:ascii="Calibri" w:eastAsia="Times New Roman" w:hAnsi="Calibri" w:cs="Arial"/>
          <w:i/>
          <w:sz w:val="24"/>
          <w:szCs w:val="24"/>
          <w:lang w:eastAsia="en-US"/>
        </w:rPr>
        <w:t>“The efficiency of a VTS will depend on the reliability and continuity of communications and on the ability to provide good and unambiguous information.”</w:t>
      </w:r>
    </w:p>
    <w:p w:rsidR="004949C8" w:rsidRPr="004949C8" w:rsidRDefault="004949C8" w:rsidP="004949C8">
      <w:pPr>
        <w:spacing w:before="120" w:after="120"/>
        <w:ind w:left="567"/>
        <w:jc w:val="both"/>
        <w:rPr>
          <w:rFonts w:ascii="Calibri" w:eastAsia="Times New Roman" w:hAnsi="Calibri" w:cs="Arial"/>
          <w:sz w:val="24"/>
          <w:szCs w:val="24"/>
          <w:lang w:eastAsia="en-US"/>
        </w:rPr>
      </w:pPr>
      <w:proofErr w:type="gramStart"/>
      <w:r w:rsidRPr="004949C8">
        <w:rPr>
          <w:rFonts w:eastAsia="Times New Roman" w:cs="Arial"/>
          <w:b/>
          <w:sz w:val="24"/>
          <w:szCs w:val="24"/>
          <w:lang w:val="en-CA" w:eastAsia="en-US"/>
        </w:rPr>
        <w:t>ADOPTS</w:t>
      </w:r>
      <w:r w:rsidRPr="004949C8">
        <w:rPr>
          <w:rFonts w:ascii="Calibri" w:eastAsia="Times New Roman" w:hAnsi="Calibri" w:cs="Arial"/>
          <w:sz w:val="24"/>
          <w:szCs w:val="24"/>
          <w:lang w:val="en-CA" w:eastAsia="en-US"/>
        </w:rPr>
        <w:t xml:space="preserve"> Recommendation </w:t>
      </w:r>
      <w:r w:rsidRPr="004949C8">
        <w:rPr>
          <w:rFonts w:ascii="Calibri" w:eastAsia="Times New Roman" w:hAnsi="Calibri" w:cs="Arial"/>
          <w:sz w:val="24"/>
          <w:szCs w:val="24"/>
          <w:highlight w:val="yellow"/>
          <w:lang w:val="en-CA" w:eastAsia="en-US"/>
        </w:rPr>
        <w:t xml:space="preserve">V-XXX on </w:t>
      </w:r>
      <w:r w:rsidRPr="004949C8">
        <w:rPr>
          <w:rFonts w:ascii="Calibri" w:eastAsia="Times New Roman" w:hAnsi="Calibri" w:cs="Arial"/>
          <w:sz w:val="24"/>
          <w:szCs w:val="24"/>
          <w:highlight w:val="yellow"/>
          <w:lang w:eastAsia="en-US"/>
        </w:rPr>
        <w:t>VTS Communications</w:t>
      </w:r>
      <w:r w:rsidRPr="004949C8">
        <w:rPr>
          <w:rFonts w:ascii="Calibri" w:eastAsia="Times New Roman" w:hAnsi="Calibri" w:cs="Arial"/>
          <w:sz w:val="24"/>
          <w:szCs w:val="24"/>
          <w:lang w:eastAsia="en-US"/>
        </w:rPr>
        <w:t>.</w:t>
      </w:r>
      <w:proofErr w:type="gramEnd"/>
    </w:p>
    <w:p w:rsidR="004949C8" w:rsidRPr="004949C8" w:rsidRDefault="004949C8" w:rsidP="004949C8">
      <w:pPr>
        <w:spacing w:before="120" w:after="120"/>
        <w:ind w:left="567"/>
        <w:jc w:val="both"/>
        <w:rPr>
          <w:rFonts w:ascii="Calibri" w:eastAsia="Times New Roman" w:hAnsi="Calibri" w:cs="Arial"/>
          <w:sz w:val="24"/>
          <w:szCs w:val="24"/>
          <w:lang w:eastAsia="en-US"/>
        </w:rPr>
      </w:pPr>
      <w:proofErr w:type="gramStart"/>
      <w:r w:rsidRPr="004949C8">
        <w:rPr>
          <w:rFonts w:eastAsia="Times New Roman" w:cs="Arial"/>
          <w:b/>
          <w:sz w:val="24"/>
          <w:szCs w:val="24"/>
          <w:lang w:eastAsia="en-US"/>
        </w:rPr>
        <w:t>RECOMMENDS</w:t>
      </w:r>
      <w:r w:rsidRPr="004949C8">
        <w:rPr>
          <w:rFonts w:ascii="Calibri" w:eastAsia="Times New Roman" w:hAnsi="Calibri" w:cs="Arial"/>
          <w:sz w:val="24"/>
          <w:szCs w:val="24"/>
          <w:lang w:eastAsia="en-US"/>
        </w:rPr>
        <w:t xml:space="preserve"> that Competent Authorities providing Vessel Traffic Services take into consideration the practices for communications and phraseology contained in this recommendation to ensure delivery of precise, simple and unambiguous communications to the bridge team and allied services.</w:t>
      </w:r>
      <w:proofErr w:type="gramEnd"/>
    </w:p>
    <w:p w:rsidR="004949C8" w:rsidRPr="004949C8" w:rsidRDefault="004949C8" w:rsidP="004949C8">
      <w:pPr>
        <w:spacing w:before="120" w:after="120"/>
        <w:ind w:left="567"/>
        <w:jc w:val="both"/>
        <w:rPr>
          <w:rFonts w:ascii="Calibri" w:eastAsia="Times New Roman" w:hAnsi="Calibri" w:cs="Arial"/>
          <w:sz w:val="24"/>
          <w:szCs w:val="24"/>
          <w:highlight w:val="yellow"/>
          <w:lang w:eastAsia="en-US"/>
        </w:rPr>
      </w:pPr>
      <w:r w:rsidRPr="004949C8">
        <w:rPr>
          <w:rFonts w:eastAsia="Times New Roman" w:cs="Arial"/>
          <w:b/>
          <w:sz w:val="24"/>
          <w:szCs w:val="24"/>
          <w:lang w:eastAsia="en-US"/>
        </w:rPr>
        <w:t>RECOMMENDS ALSO</w:t>
      </w:r>
      <w:r w:rsidRPr="004949C8">
        <w:rPr>
          <w:rFonts w:ascii="Calibri" w:eastAsia="Times New Roman" w:hAnsi="Calibri" w:cs="Arial"/>
          <w:sz w:val="24"/>
          <w:szCs w:val="24"/>
          <w:lang w:eastAsia="en-US"/>
        </w:rPr>
        <w:t xml:space="preserve"> that VTS authorities consider this recommendation, in conjunction with the standards set by the Competent Authority. </w:t>
      </w:r>
    </w:p>
    <w:p w:rsidR="004949C8" w:rsidRPr="004949C8" w:rsidRDefault="004949C8" w:rsidP="004949C8">
      <w:pPr>
        <w:spacing w:before="120" w:after="120"/>
        <w:ind w:left="567"/>
        <w:jc w:val="both"/>
        <w:rPr>
          <w:rFonts w:ascii="Calibri" w:eastAsia="Times New Roman" w:hAnsi="Calibri" w:cs="Arial"/>
          <w:sz w:val="24"/>
          <w:szCs w:val="24"/>
          <w:lang w:eastAsia="en-US"/>
        </w:rPr>
      </w:pPr>
      <w:proofErr w:type="gramStart"/>
      <w:r w:rsidRPr="004949C8">
        <w:rPr>
          <w:rFonts w:eastAsia="Times New Roman" w:cs="Arial"/>
          <w:b/>
          <w:sz w:val="24"/>
          <w:szCs w:val="24"/>
          <w:lang w:eastAsia="en-US"/>
        </w:rPr>
        <w:t>RECOMMENDS FURTHER</w:t>
      </w:r>
      <w:r w:rsidRPr="004949C8">
        <w:rPr>
          <w:rFonts w:ascii="Calibri" w:eastAsia="Times New Roman" w:hAnsi="Calibri" w:cs="Arial"/>
          <w:sz w:val="24"/>
          <w:szCs w:val="24"/>
          <w:lang w:eastAsia="en-US"/>
        </w:rPr>
        <w:t xml:space="preserve"> that Competent Authorities, VTS Authorities and VTS training organisations consider this recommendation when planning personnel training.</w:t>
      </w:r>
      <w:proofErr w:type="gramEnd"/>
    </w:p>
    <w:p w:rsidR="004949C8" w:rsidRPr="004949C8" w:rsidRDefault="004949C8" w:rsidP="004949C8">
      <w:pPr>
        <w:spacing w:before="120" w:after="120"/>
        <w:ind w:left="567"/>
        <w:jc w:val="both"/>
        <w:rPr>
          <w:rFonts w:ascii="Calibri" w:eastAsia="Times New Roman" w:hAnsi="Calibri" w:cs="Arial"/>
          <w:sz w:val="24"/>
          <w:szCs w:val="24"/>
          <w:lang w:eastAsia="en-US"/>
        </w:rPr>
      </w:pPr>
    </w:p>
    <w:p w:rsidR="004949C8" w:rsidRPr="004949C8" w:rsidRDefault="004949C8" w:rsidP="004949C8">
      <w:pPr>
        <w:spacing w:after="200" w:line="276" w:lineRule="auto"/>
        <w:rPr>
          <w:rFonts w:ascii="Calibri" w:eastAsia="Times New Roman" w:hAnsi="Calibri" w:cs="Arial"/>
          <w:sz w:val="24"/>
          <w:szCs w:val="24"/>
          <w:lang w:eastAsia="en-US"/>
        </w:rPr>
      </w:pPr>
      <w:r w:rsidRPr="004949C8">
        <w:rPr>
          <w:rFonts w:ascii="Calibri" w:hAnsi="Calibri" w:cs="Times New Roman"/>
          <w:sz w:val="18"/>
          <w:lang w:eastAsia="en-US"/>
        </w:rPr>
        <w:br w:type="page"/>
      </w:r>
    </w:p>
    <w:p w:rsidR="004949C8" w:rsidRPr="004949C8" w:rsidRDefault="004949C8" w:rsidP="004949C8">
      <w:pPr>
        <w:spacing w:before="120" w:after="120"/>
        <w:ind w:left="567"/>
        <w:jc w:val="center"/>
        <w:rPr>
          <w:rFonts w:ascii="Calibri" w:eastAsia="Times New Roman" w:hAnsi="Calibri" w:cs="Arial"/>
          <w:b/>
          <w:sz w:val="36"/>
          <w:szCs w:val="36"/>
          <w:lang w:eastAsia="en-US"/>
        </w:rPr>
      </w:pPr>
      <w:r w:rsidRPr="004949C8">
        <w:rPr>
          <w:rFonts w:ascii="Calibri" w:eastAsia="Times New Roman" w:hAnsi="Calibri" w:cs="Arial"/>
          <w:b/>
          <w:sz w:val="36"/>
          <w:szCs w:val="36"/>
          <w:lang w:eastAsia="en-US"/>
        </w:rPr>
        <w:lastRenderedPageBreak/>
        <w:t>Annex</w:t>
      </w:r>
    </w:p>
    <w:p w:rsidR="004949C8" w:rsidRPr="004949C8" w:rsidRDefault="004949C8" w:rsidP="004949C8">
      <w:pPr>
        <w:spacing w:before="120" w:after="120"/>
        <w:ind w:left="567"/>
        <w:jc w:val="center"/>
        <w:rPr>
          <w:rFonts w:ascii="Calibri" w:eastAsia="Times New Roman" w:hAnsi="Calibri" w:cs="Arial"/>
          <w:b/>
          <w:sz w:val="36"/>
          <w:szCs w:val="36"/>
          <w:lang w:eastAsia="en-US"/>
        </w:rPr>
      </w:pPr>
      <w:r w:rsidRPr="004949C8">
        <w:rPr>
          <w:rFonts w:ascii="Calibri" w:eastAsia="Times New Roman" w:hAnsi="Calibri" w:cs="Arial"/>
          <w:b/>
          <w:sz w:val="36"/>
          <w:szCs w:val="36"/>
          <w:lang w:eastAsia="en-US"/>
        </w:rPr>
        <w:t>VTS Communications</w:t>
      </w:r>
    </w:p>
    <w:p w:rsidR="004949C8" w:rsidRPr="004949C8" w:rsidRDefault="004949C8" w:rsidP="004949C8">
      <w:pPr>
        <w:numPr>
          <w:ilvl w:val="0"/>
          <w:numId w:val="20"/>
        </w:numPr>
        <w:spacing w:before="120" w:after="120" w:line="216" w:lineRule="atLeast"/>
        <w:jc w:val="both"/>
        <w:rPr>
          <w:rFonts w:ascii="Calibri" w:eastAsia="Times New Roman" w:hAnsi="Calibri" w:cs="Arial"/>
          <w:b/>
          <w:sz w:val="24"/>
          <w:szCs w:val="24"/>
          <w:lang w:eastAsia="en-US"/>
        </w:rPr>
      </w:pPr>
      <w:r w:rsidRPr="004949C8">
        <w:rPr>
          <w:rFonts w:ascii="Calibri" w:eastAsia="Times New Roman" w:hAnsi="Calibri" w:cs="Arial"/>
          <w:b/>
          <w:sz w:val="24"/>
          <w:szCs w:val="24"/>
          <w:lang w:eastAsia="en-US"/>
        </w:rPr>
        <w:t>OVERVIEW</w:t>
      </w:r>
    </w:p>
    <w:p w:rsidR="004949C8" w:rsidRPr="004949C8" w:rsidRDefault="004949C8" w:rsidP="004949C8">
      <w:pPr>
        <w:spacing w:before="120" w:after="120"/>
        <w:jc w:val="both"/>
        <w:rPr>
          <w:rFonts w:ascii="Calibri" w:eastAsia="Times New Roman" w:hAnsi="Calibri" w:cs="Arial"/>
          <w:sz w:val="24"/>
          <w:szCs w:val="24"/>
          <w:lang w:eastAsia="en-US"/>
        </w:rPr>
      </w:pPr>
      <w:r w:rsidRPr="004949C8">
        <w:rPr>
          <w:rFonts w:ascii="Calibri" w:eastAsia="Times New Roman" w:hAnsi="Calibri" w:cs="Arial"/>
          <w:sz w:val="24"/>
          <w:szCs w:val="24"/>
          <w:lang w:eastAsia="en-US"/>
        </w:rPr>
        <w:t>VTS is recognised internationally as a navigational safety measure through the International Convention on the Safety of Life at Sea 74/78 (SOLAS). In particular, the provisions in SOLAS Chapter V (Safety of Navigation) Regulation 12 provides for Vessel Traffic Services and states that contracting Governments planning and implementing VTS shall, wherever possible, follow the guidelines developed by the International Maritime Organisation (IMO).</w:t>
      </w:r>
    </w:p>
    <w:p w:rsidR="004949C8" w:rsidRPr="004949C8" w:rsidRDefault="004949C8" w:rsidP="004949C8">
      <w:pPr>
        <w:spacing w:before="120" w:after="120"/>
        <w:jc w:val="both"/>
        <w:rPr>
          <w:rFonts w:ascii="Calibri" w:eastAsia="Times New Roman" w:hAnsi="Calibri" w:cs="Arial"/>
          <w:sz w:val="24"/>
          <w:szCs w:val="24"/>
          <w:lang w:eastAsia="en-US"/>
        </w:rPr>
      </w:pPr>
      <w:r w:rsidRPr="004949C8">
        <w:rPr>
          <w:rFonts w:ascii="Calibri" w:eastAsia="Times New Roman" w:hAnsi="Calibri" w:cs="Arial"/>
          <w:sz w:val="24"/>
          <w:szCs w:val="24"/>
          <w:lang w:eastAsia="en-US"/>
        </w:rPr>
        <w:t xml:space="preserve">The establishment and on-going operation of a VTS is a considerable investment. A significant proportion of this investment is ensuring the capability to interact and communicate with the traffic and to respond to traffic situations developing in the VTS area.  </w:t>
      </w:r>
    </w:p>
    <w:p w:rsidR="004949C8" w:rsidRPr="004949C8" w:rsidRDefault="004949C8" w:rsidP="004949C8">
      <w:pPr>
        <w:spacing w:before="120" w:after="120"/>
        <w:jc w:val="both"/>
        <w:rPr>
          <w:rFonts w:ascii="Calibri" w:eastAsia="Times New Roman" w:hAnsi="Calibri" w:cs="Arial"/>
          <w:sz w:val="24"/>
          <w:szCs w:val="24"/>
          <w:lang w:eastAsia="en-US"/>
        </w:rPr>
      </w:pPr>
      <w:bookmarkStart w:id="2" w:name="OLE_LINK1"/>
      <w:bookmarkStart w:id="3" w:name="OLE_LINK2"/>
      <w:r w:rsidRPr="004949C8">
        <w:rPr>
          <w:rFonts w:ascii="Calibri" w:eastAsia="Times New Roman" w:hAnsi="Calibri" w:cs="Arial"/>
          <w:sz w:val="24"/>
          <w:szCs w:val="24"/>
          <w:lang w:eastAsia="en-US"/>
        </w:rPr>
        <w:t>A key factor to interacting with traffic is ensuring communications are effective and harmonised through common phraseology, procedures and technology for the delivery of precise, simple and unambiguous communications to the bridge team and allied services.  This applies to both routine communications and in developing situations.</w:t>
      </w:r>
      <w:bookmarkEnd w:id="2"/>
      <w:bookmarkEnd w:id="3"/>
    </w:p>
    <w:p w:rsidR="004949C8" w:rsidRPr="004949C8" w:rsidRDefault="004949C8" w:rsidP="004949C8">
      <w:pPr>
        <w:numPr>
          <w:ilvl w:val="0"/>
          <w:numId w:val="20"/>
        </w:numPr>
        <w:spacing w:before="120" w:after="120" w:line="216" w:lineRule="atLeast"/>
        <w:jc w:val="both"/>
        <w:rPr>
          <w:rFonts w:ascii="Calibri" w:eastAsia="Times New Roman" w:hAnsi="Calibri" w:cs="Arial"/>
          <w:b/>
          <w:sz w:val="24"/>
          <w:szCs w:val="24"/>
          <w:lang w:eastAsia="en-US"/>
        </w:rPr>
      </w:pPr>
      <w:r w:rsidRPr="004949C8">
        <w:rPr>
          <w:rFonts w:ascii="Calibri" w:eastAsia="Times New Roman" w:hAnsi="Calibri" w:cs="Arial"/>
          <w:b/>
          <w:sz w:val="24"/>
          <w:szCs w:val="24"/>
          <w:lang w:eastAsia="en-US"/>
        </w:rPr>
        <w:t>AIMS AND OBJECTIVES</w:t>
      </w:r>
    </w:p>
    <w:p w:rsidR="004949C8" w:rsidRPr="004949C8" w:rsidRDefault="004949C8" w:rsidP="004949C8">
      <w:pPr>
        <w:spacing w:before="120" w:after="120"/>
        <w:jc w:val="both"/>
        <w:rPr>
          <w:rFonts w:ascii="Calibri" w:eastAsia="Times New Roman" w:hAnsi="Calibri" w:cs="Arial"/>
          <w:sz w:val="24"/>
          <w:szCs w:val="24"/>
          <w:lang w:eastAsia="en-US"/>
        </w:rPr>
      </w:pPr>
      <w:r w:rsidRPr="004949C8">
        <w:rPr>
          <w:rFonts w:ascii="Calibri" w:eastAsia="Times New Roman" w:hAnsi="Calibri" w:cs="Arial"/>
          <w:sz w:val="24"/>
          <w:szCs w:val="24"/>
          <w:lang w:eastAsia="en-US"/>
        </w:rPr>
        <w:t>The aim of this document is to provide guidance for Competent Authorities and VTS Authorities to meet their obligations under SOLAS for the establishment and operation of VTS.</w:t>
      </w:r>
      <w:r w:rsidRPr="004949C8">
        <w:rPr>
          <w:rFonts w:ascii="Calibri" w:eastAsia="Times New Roman" w:hAnsi="Calibri" w:cs="Arial"/>
          <w:i/>
          <w:sz w:val="24"/>
          <w:szCs w:val="24"/>
          <w:lang w:eastAsia="en-US"/>
        </w:rPr>
        <w:t xml:space="preserve"> </w:t>
      </w:r>
      <w:r w:rsidRPr="004949C8">
        <w:rPr>
          <w:rFonts w:ascii="Calibri" w:eastAsia="Times New Roman" w:hAnsi="Calibri" w:cs="Arial"/>
          <w:sz w:val="24"/>
          <w:szCs w:val="24"/>
          <w:lang w:eastAsia="en-US"/>
        </w:rPr>
        <w:t>In particular, it provides practices for interacting with traffic in a harmonised manner through common phraseology, procedures and technology for the delivery of precise, simple, standardised and unambiguous communications to the bridge team and allied services.</w:t>
      </w:r>
    </w:p>
    <w:p w:rsidR="004949C8" w:rsidRPr="004949C8" w:rsidRDefault="004949C8" w:rsidP="004949C8">
      <w:pPr>
        <w:numPr>
          <w:ilvl w:val="0"/>
          <w:numId w:val="20"/>
        </w:numPr>
        <w:spacing w:before="120" w:after="120" w:line="216" w:lineRule="atLeast"/>
        <w:jc w:val="both"/>
        <w:rPr>
          <w:rFonts w:ascii="Calibri" w:eastAsia="Times New Roman" w:hAnsi="Calibri" w:cs="Arial"/>
          <w:b/>
          <w:sz w:val="24"/>
          <w:szCs w:val="24"/>
          <w:lang w:eastAsia="en-US"/>
        </w:rPr>
      </w:pPr>
      <w:r w:rsidRPr="004949C8">
        <w:rPr>
          <w:rFonts w:ascii="Calibri" w:eastAsia="Times New Roman" w:hAnsi="Calibri" w:cs="Arial"/>
          <w:b/>
          <w:sz w:val="24"/>
          <w:szCs w:val="24"/>
          <w:lang w:eastAsia="en-US"/>
        </w:rPr>
        <w:t>GENERAL PROVISIONS</w:t>
      </w:r>
    </w:p>
    <w:p w:rsidR="004949C8" w:rsidRPr="004949C8" w:rsidRDefault="004949C8" w:rsidP="004949C8">
      <w:pPr>
        <w:spacing w:before="120" w:after="120"/>
        <w:jc w:val="both"/>
        <w:rPr>
          <w:rFonts w:ascii="Calibri" w:eastAsia="Times New Roman" w:hAnsi="Calibri" w:cs="Arial"/>
          <w:b/>
          <w:sz w:val="24"/>
          <w:szCs w:val="24"/>
          <w:lang w:eastAsia="en-US"/>
        </w:rPr>
      </w:pPr>
      <w:r w:rsidRPr="004949C8">
        <w:rPr>
          <w:rFonts w:ascii="Calibri" w:eastAsia="Times New Roman" w:hAnsi="Calibri" w:cs="Arial"/>
          <w:b/>
          <w:sz w:val="24"/>
          <w:szCs w:val="24"/>
          <w:lang w:eastAsia="en-US"/>
        </w:rPr>
        <w:t>3.1 Responsibilities</w:t>
      </w:r>
    </w:p>
    <w:p w:rsidR="004949C8" w:rsidRPr="004949C8" w:rsidRDefault="004949C8" w:rsidP="004949C8">
      <w:pPr>
        <w:spacing w:before="120" w:after="120"/>
        <w:jc w:val="both"/>
        <w:rPr>
          <w:rFonts w:ascii="Calibri" w:eastAsia="Times New Roman" w:hAnsi="Calibri" w:cs="Arial"/>
          <w:sz w:val="24"/>
          <w:szCs w:val="24"/>
          <w:lang w:eastAsia="en-US"/>
        </w:rPr>
      </w:pPr>
      <w:r w:rsidRPr="004949C8">
        <w:rPr>
          <w:rFonts w:ascii="Calibri" w:eastAsia="Times New Roman" w:hAnsi="Calibri" w:cs="Arial"/>
          <w:sz w:val="24"/>
          <w:szCs w:val="24"/>
          <w:lang w:eastAsia="en-US"/>
        </w:rPr>
        <w:t xml:space="preserve">A VTS system should provide the capability to monitor traffic within the VTS area, interact with the vessel traffic and respond to developing situations in a manner that enables the objectives of the VTS to be achieved.  </w:t>
      </w:r>
    </w:p>
    <w:p w:rsidR="004949C8" w:rsidRPr="004949C8" w:rsidRDefault="004949C8" w:rsidP="004949C8">
      <w:pPr>
        <w:spacing w:before="120" w:after="120"/>
        <w:jc w:val="both"/>
        <w:rPr>
          <w:rFonts w:ascii="Calibri" w:eastAsia="Times New Roman" w:hAnsi="Calibri" w:cs="Arial"/>
          <w:sz w:val="24"/>
          <w:szCs w:val="24"/>
          <w:lang w:eastAsia="en-US"/>
        </w:rPr>
      </w:pPr>
      <w:r w:rsidRPr="004949C8">
        <w:rPr>
          <w:rFonts w:ascii="Calibri" w:eastAsia="Times New Roman" w:hAnsi="Calibri" w:cs="Arial"/>
          <w:sz w:val="24"/>
          <w:szCs w:val="24"/>
          <w:lang w:eastAsia="en-US"/>
        </w:rPr>
        <w:t xml:space="preserve">IMO Resolution </w:t>
      </w:r>
      <w:proofErr w:type="gramStart"/>
      <w:r w:rsidRPr="004949C8">
        <w:rPr>
          <w:rFonts w:ascii="Calibri" w:eastAsia="Times New Roman" w:hAnsi="Calibri" w:cs="Arial"/>
          <w:sz w:val="24"/>
          <w:szCs w:val="24"/>
          <w:lang w:eastAsia="en-US"/>
        </w:rPr>
        <w:t>A.857(</w:t>
      </w:r>
      <w:proofErr w:type="gramEnd"/>
      <w:r w:rsidRPr="004949C8">
        <w:rPr>
          <w:rFonts w:ascii="Calibri" w:eastAsia="Times New Roman" w:hAnsi="Calibri" w:cs="Arial"/>
          <w:sz w:val="24"/>
          <w:szCs w:val="24"/>
          <w:lang w:eastAsia="en-US"/>
        </w:rPr>
        <w:t xml:space="preserve">20) recognises that the use of differing vessel traffic service procedures may cause confusion to masters of vessels moving from one vessel traffic service area to another.  With regards to communications between the VTS and a vessel, the following excerpts from IMO Resolution </w:t>
      </w:r>
      <w:proofErr w:type="gramStart"/>
      <w:r w:rsidRPr="004949C8">
        <w:rPr>
          <w:rFonts w:ascii="Calibri" w:eastAsia="Times New Roman" w:hAnsi="Calibri" w:cs="Arial"/>
          <w:sz w:val="24"/>
          <w:szCs w:val="24"/>
          <w:lang w:eastAsia="en-US"/>
        </w:rPr>
        <w:t>A.857(</w:t>
      </w:r>
      <w:proofErr w:type="gramEnd"/>
      <w:r w:rsidRPr="004949C8">
        <w:rPr>
          <w:rFonts w:ascii="Calibri" w:eastAsia="Times New Roman" w:hAnsi="Calibri" w:cs="Arial"/>
          <w:sz w:val="24"/>
          <w:szCs w:val="24"/>
          <w:lang w:eastAsia="en-US"/>
        </w:rPr>
        <w:t>20) Guidelines for Vessel Traffic Services are applicable:</w:t>
      </w:r>
    </w:p>
    <w:p w:rsidR="004949C8" w:rsidRPr="004949C8" w:rsidRDefault="004949C8" w:rsidP="004949C8">
      <w:pPr>
        <w:spacing w:before="120" w:after="120"/>
        <w:ind w:left="567"/>
        <w:jc w:val="both"/>
        <w:rPr>
          <w:rFonts w:ascii="Calibri" w:eastAsia="Times New Roman" w:hAnsi="Calibri" w:cs="Arial"/>
          <w:i/>
          <w:sz w:val="24"/>
          <w:szCs w:val="24"/>
          <w:lang w:eastAsia="en-US"/>
        </w:rPr>
      </w:pPr>
      <w:r w:rsidRPr="004949C8">
        <w:rPr>
          <w:rFonts w:ascii="Calibri" w:eastAsia="Times New Roman" w:hAnsi="Calibri" w:cs="Arial"/>
          <w:i/>
          <w:sz w:val="24"/>
          <w:szCs w:val="24"/>
          <w:lang w:eastAsia="en-US"/>
        </w:rPr>
        <w:t>The efficiency of a VTS will depend on the reliability and continuity of communications and on the ability to provide good and unambiguous information. The quality of accident prevention measures will depend on the system's capability of detecting a developing dangerous situation and on the ability to give timely warning of such dangers (2.1.3).</w:t>
      </w:r>
    </w:p>
    <w:p w:rsidR="004949C8" w:rsidRPr="004949C8" w:rsidRDefault="004949C8" w:rsidP="004949C8">
      <w:pPr>
        <w:spacing w:before="120" w:after="120"/>
        <w:ind w:left="567"/>
        <w:jc w:val="both"/>
        <w:rPr>
          <w:rFonts w:ascii="Calibri" w:eastAsia="Times New Roman" w:hAnsi="Calibri" w:cs="Arial"/>
          <w:i/>
          <w:sz w:val="24"/>
          <w:szCs w:val="24"/>
          <w:lang w:eastAsia="en-US"/>
        </w:rPr>
      </w:pPr>
      <w:r w:rsidRPr="004949C8">
        <w:rPr>
          <w:rFonts w:ascii="Calibri" w:eastAsia="Times New Roman" w:hAnsi="Calibri" w:cs="Arial"/>
          <w:i/>
          <w:sz w:val="24"/>
          <w:szCs w:val="24"/>
          <w:lang w:eastAsia="en-US"/>
        </w:rPr>
        <w:t>Communication between a VTS authority and a participating vessel should be conducted in accordance with the Guidelines and Criteria for Ship Reporting systems and should be limited to information essential to achieve the objectives of the VTS (2.4.1).</w:t>
      </w:r>
    </w:p>
    <w:p w:rsidR="004949C8" w:rsidRPr="004949C8" w:rsidRDefault="004949C8" w:rsidP="004949C8">
      <w:pPr>
        <w:spacing w:before="120" w:after="120"/>
        <w:ind w:left="567"/>
        <w:jc w:val="both"/>
        <w:rPr>
          <w:rFonts w:ascii="Calibri" w:eastAsia="Times New Roman" w:hAnsi="Calibri" w:cs="Arial"/>
          <w:i/>
          <w:sz w:val="24"/>
          <w:szCs w:val="24"/>
          <w:lang w:eastAsia="en-US"/>
        </w:rPr>
      </w:pPr>
      <w:r w:rsidRPr="004949C8">
        <w:rPr>
          <w:rFonts w:ascii="Calibri" w:eastAsia="Times New Roman" w:hAnsi="Calibri" w:cs="Arial"/>
          <w:i/>
          <w:sz w:val="24"/>
          <w:szCs w:val="24"/>
          <w:lang w:eastAsia="en-US"/>
        </w:rPr>
        <w:lastRenderedPageBreak/>
        <w:t>To respond to traffic situations developing in the VTS area and to decide upon appropriate actions the acquired data should be processed and evaluated. Conclusions from the evaluation need to be communicated to participating vessels (2.5.2.3).</w:t>
      </w:r>
    </w:p>
    <w:p w:rsidR="004949C8" w:rsidRPr="004949C8" w:rsidRDefault="004949C8" w:rsidP="004949C8">
      <w:pPr>
        <w:spacing w:before="120" w:after="120"/>
        <w:jc w:val="both"/>
        <w:rPr>
          <w:rFonts w:ascii="Calibri" w:eastAsia="Times New Roman" w:hAnsi="Calibri" w:cs="Arial"/>
          <w:b/>
          <w:sz w:val="24"/>
          <w:szCs w:val="24"/>
          <w:lang w:eastAsia="en-US"/>
        </w:rPr>
      </w:pPr>
      <w:r w:rsidRPr="004949C8">
        <w:rPr>
          <w:rFonts w:ascii="Calibri" w:eastAsia="Times New Roman" w:hAnsi="Calibri" w:cs="Arial"/>
          <w:b/>
          <w:sz w:val="24"/>
          <w:szCs w:val="24"/>
          <w:lang w:eastAsia="en-US"/>
        </w:rPr>
        <w:t>3.2 Practices</w:t>
      </w:r>
    </w:p>
    <w:p w:rsidR="004949C8" w:rsidRPr="004949C8" w:rsidRDefault="004949C8" w:rsidP="004949C8">
      <w:pPr>
        <w:spacing w:before="120" w:after="120"/>
        <w:jc w:val="both"/>
        <w:rPr>
          <w:rFonts w:ascii="Calibri" w:eastAsia="Times New Roman" w:hAnsi="Calibri" w:cs="Arial"/>
          <w:sz w:val="24"/>
          <w:szCs w:val="24"/>
          <w:lang w:eastAsia="en-US"/>
        </w:rPr>
      </w:pPr>
      <w:r w:rsidRPr="004949C8">
        <w:rPr>
          <w:rFonts w:ascii="Calibri" w:eastAsia="Times New Roman" w:hAnsi="Calibri" w:cs="Arial"/>
          <w:sz w:val="24"/>
          <w:szCs w:val="24"/>
          <w:lang w:eastAsia="en-US"/>
        </w:rPr>
        <w:t>A major contribution to the effective operation of a VTS is that communications with traffic is provided in harmonised manner through common phraseology, procedures and technology for the delivery of precise, simple and unambiguous communications to the bridge team and allied services.  Key practices to ensure this include:</w:t>
      </w:r>
    </w:p>
    <w:p w:rsidR="004949C8" w:rsidRPr="004949C8" w:rsidRDefault="004949C8" w:rsidP="004949C8">
      <w:pPr>
        <w:spacing w:before="120" w:after="120"/>
        <w:ind w:left="360"/>
        <w:jc w:val="both"/>
        <w:rPr>
          <w:rFonts w:ascii="Calibri" w:eastAsia="Times New Roman" w:hAnsi="Calibri" w:cs="Arial"/>
          <w:sz w:val="24"/>
          <w:szCs w:val="24"/>
          <w:highlight w:val="yellow"/>
          <w:lang w:eastAsia="en-US"/>
        </w:rPr>
      </w:pPr>
      <w:r w:rsidRPr="004949C8">
        <w:rPr>
          <w:rFonts w:ascii="Calibri" w:eastAsia="Times New Roman" w:hAnsi="Calibri" w:cs="Arial"/>
          <w:sz w:val="24"/>
          <w:szCs w:val="24"/>
          <w:highlight w:val="yellow"/>
          <w:lang w:eastAsia="en-US"/>
        </w:rPr>
        <w:t>Summary list of key practices to be carried out in order to comply with this recommendation:</w:t>
      </w:r>
    </w:p>
    <w:p w:rsidR="004949C8" w:rsidRPr="004949C8" w:rsidRDefault="004949C8" w:rsidP="004949C8">
      <w:pPr>
        <w:spacing w:before="120" w:after="120"/>
        <w:ind w:left="360"/>
        <w:jc w:val="both"/>
        <w:rPr>
          <w:rFonts w:ascii="Calibri" w:eastAsia="Times New Roman" w:hAnsi="Calibri" w:cs="Arial"/>
          <w:b/>
          <w:sz w:val="24"/>
          <w:szCs w:val="24"/>
          <w:highlight w:val="yellow"/>
          <w:lang w:eastAsia="en-US"/>
        </w:rPr>
      </w:pPr>
      <w:r w:rsidRPr="004949C8">
        <w:rPr>
          <w:rFonts w:ascii="Calibri" w:eastAsia="Times New Roman" w:hAnsi="Calibri" w:cs="Arial"/>
          <w:b/>
          <w:sz w:val="24"/>
          <w:szCs w:val="24"/>
          <w:highlight w:val="yellow"/>
          <w:lang w:eastAsia="en-US"/>
        </w:rPr>
        <w:t>For example:</w:t>
      </w:r>
    </w:p>
    <w:p w:rsidR="004949C8" w:rsidRPr="004949C8" w:rsidRDefault="004949C8" w:rsidP="004949C8">
      <w:pPr>
        <w:numPr>
          <w:ilvl w:val="0"/>
          <w:numId w:val="21"/>
        </w:numPr>
        <w:spacing w:before="120" w:after="120" w:line="216" w:lineRule="atLeast"/>
        <w:ind w:left="714" w:hanging="357"/>
        <w:jc w:val="both"/>
        <w:rPr>
          <w:rFonts w:ascii="Calibri" w:eastAsia="Times New Roman" w:hAnsi="Calibri" w:cs="Arial"/>
          <w:sz w:val="24"/>
          <w:szCs w:val="24"/>
          <w:highlight w:val="yellow"/>
          <w:lang w:eastAsia="en-US"/>
        </w:rPr>
      </w:pPr>
      <w:r w:rsidRPr="004949C8">
        <w:rPr>
          <w:rFonts w:ascii="Calibri" w:eastAsia="Times New Roman" w:hAnsi="Calibri" w:cs="Arial"/>
          <w:sz w:val="24"/>
          <w:szCs w:val="24"/>
          <w:highlight w:val="yellow"/>
          <w:lang w:eastAsia="en-US"/>
        </w:rPr>
        <w:t>Language</w:t>
      </w:r>
    </w:p>
    <w:p w:rsidR="004949C8" w:rsidRPr="004949C8" w:rsidRDefault="004949C8" w:rsidP="004949C8">
      <w:pPr>
        <w:numPr>
          <w:ilvl w:val="0"/>
          <w:numId w:val="21"/>
        </w:numPr>
        <w:spacing w:before="120" w:after="120" w:line="216" w:lineRule="atLeast"/>
        <w:ind w:left="714" w:hanging="357"/>
        <w:jc w:val="both"/>
        <w:rPr>
          <w:rFonts w:ascii="Calibri" w:eastAsia="Times New Roman" w:hAnsi="Calibri" w:cs="Arial"/>
          <w:sz w:val="24"/>
          <w:szCs w:val="24"/>
          <w:highlight w:val="yellow"/>
          <w:lang w:eastAsia="en-US"/>
        </w:rPr>
      </w:pPr>
      <w:r w:rsidRPr="004949C8">
        <w:rPr>
          <w:rFonts w:ascii="Calibri" w:eastAsia="Times New Roman" w:hAnsi="Calibri" w:cs="Arial"/>
          <w:sz w:val="24"/>
          <w:szCs w:val="24"/>
          <w:highlight w:val="yellow"/>
          <w:lang w:eastAsia="en-US"/>
        </w:rPr>
        <w:t>Compiling a Message</w:t>
      </w:r>
    </w:p>
    <w:p w:rsidR="004949C8" w:rsidRPr="004949C8" w:rsidRDefault="004949C8" w:rsidP="004949C8">
      <w:pPr>
        <w:numPr>
          <w:ilvl w:val="0"/>
          <w:numId w:val="21"/>
        </w:numPr>
        <w:spacing w:before="120" w:after="120" w:line="216" w:lineRule="atLeast"/>
        <w:ind w:left="714" w:hanging="357"/>
        <w:jc w:val="both"/>
        <w:rPr>
          <w:rFonts w:ascii="Calibri" w:eastAsia="Times New Roman" w:hAnsi="Calibri" w:cs="Arial"/>
          <w:sz w:val="24"/>
          <w:szCs w:val="24"/>
          <w:highlight w:val="yellow"/>
          <w:lang w:eastAsia="en-US"/>
        </w:rPr>
      </w:pPr>
      <w:r w:rsidRPr="004949C8">
        <w:rPr>
          <w:rFonts w:ascii="Calibri" w:eastAsia="Times New Roman" w:hAnsi="Calibri" w:cs="Arial"/>
          <w:sz w:val="24"/>
          <w:szCs w:val="24"/>
          <w:highlight w:val="yellow"/>
          <w:lang w:eastAsia="en-US"/>
        </w:rPr>
        <w:t>Delivering a Message</w:t>
      </w:r>
    </w:p>
    <w:p w:rsidR="004949C8" w:rsidRPr="004949C8" w:rsidRDefault="004949C8" w:rsidP="004949C8">
      <w:pPr>
        <w:numPr>
          <w:ilvl w:val="0"/>
          <w:numId w:val="21"/>
        </w:numPr>
        <w:spacing w:before="120" w:after="120" w:line="216" w:lineRule="atLeast"/>
        <w:ind w:left="714" w:hanging="357"/>
        <w:rPr>
          <w:rFonts w:ascii="Calibri" w:eastAsia="Times New Roman" w:hAnsi="Calibri" w:cs="Arial"/>
          <w:sz w:val="24"/>
          <w:szCs w:val="24"/>
          <w:highlight w:val="yellow"/>
          <w:lang w:eastAsia="en-US"/>
        </w:rPr>
      </w:pPr>
      <w:r w:rsidRPr="004949C8">
        <w:rPr>
          <w:rFonts w:ascii="Calibri" w:eastAsia="Times New Roman" w:hAnsi="Calibri" w:cs="Arial"/>
          <w:sz w:val="24"/>
          <w:szCs w:val="24"/>
          <w:highlight w:val="yellow"/>
          <w:lang w:eastAsia="en-US"/>
        </w:rPr>
        <w:t>Preparing to interact/communicate</w:t>
      </w:r>
    </w:p>
    <w:p w:rsidR="004949C8" w:rsidRPr="004949C8" w:rsidRDefault="004949C8" w:rsidP="004949C8">
      <w:pPr>
        <w:numPr>
          <w:ilvl w:val="0"/>
          <w:numId w:val="21"/>
        </w:numPr>
        <w:spacing w:before="120" w:after="120" w:line="216" w:lineRule="atLeast"/>
        <w:ind w:left="714" w:hanging="357"/>
        <w:rPr>
          <w:rFonts w:ascii="Calibri" w:eastAsia="Times New Roman" w:hAnsi="Calibri" w:cs="Arial"/>
          <w:sz w:val="24"/>
          <w:szCs w:val="24"/>
          <w:highlight w:val="yellow"/>
          <w:lang w:eastAsia="en-US"/>
        </w:rPr>
      </w:pPr>
      <w:r w:rsidRPr="004949C8">
        <w:rPr>
          <w:rFonts w:ascii="Calibri" w:eastAsia="Times New Roman" w:hAnsi="Calibri" w:cs="Arial"/>
          <w:sz w:val="24"/>
          <w:szCs w:val="24"/>
          <w:highlight w:val="yellow"/>
          <w:lang w:eastAsia="en-US"/>
        </w:rPr>
        <w:t>Speed</w:t>
      </w:r>
    </w:p>
    <w:p w:rsidR="004949C8" w:rsidRPr="004949C8" w:rsidRDefault="004949C8" w:rsidP="004949C8">
      <w:pPr>
        <w:numPr>
          <w:ilvl w:val="0"/>
          <w:numId w:val="21"/>
        </w:numPr>
        <w:spacing w:before="120" w:after="120" w:line="216" w:lineRule="atLeast"/>
        <w:ind w:left="714" w:hanging="357"/>
        <w:rPr>
          <w:rFonts w:ascii="Calibri" w:eastAsia="Times New Roman" w:hAnsi="Calibri" w:cs="Arial"/>
          <w:sz w:val="24"/>
          <w:szCs w:val="24"/>
          <w:highlight w:val="yellow"/>
          <w:lang w:eastAsia="en-US"/>
        </w:rPr>
      </w:pPr>
      <w:r w:rsidRPr="004949C8">
        <w:rPr>
          <w:rFonts w:ascii="Calibri" w:eastAsia="Times New Roman" w:hAnsi="Calibri" w:cs="Arial"/>
          <w:sz w:val="24"/>
          <w:szCs w:val="24"/>
          <w:highlight w:val="yellow"/>
          <w:lang w:eastAsia="en-US"/>
        </w:rPr>
        <w:t>Interpreting a Message</w:t>
      </w:r>
    </w:p>
    <w:p w:rsidR="004949C8" w:rsidRPr="004949C8" w:rsidRDefault="004949C8" w:rsidP="004949C8">
      <w:pPr>
        <w:numPr>
          <w:ilvl w:val="0"/>
          <w:numId w:val="21"/>
        </w:numPr>
        <w:spacing w:before="120" w:after="120" w:line="216" w:lineRule="atLeast"/>
        <w:jc w:val="both"/>
        <w:rPr>
          <w:rFonts w:ascii="Calibri" w:eastAsia="Times New Roman" w:hAnsi="Calibri" w:cs="Arial"/>
          <w:sz w:val="24"/>
          <w:szCs w:val="24"/>
          <w:highlight w:val="yellow"/>
          <w:lang w:eastAsia="en-US"/>
        </w:rPr>
      </w:pPr>
      <w:r w:rsidRPr="004949C8">
        <w:rPr>
          <w:rFonts w:ascii="Calibri" w:eastAsia="Times New Roman" w:hAnsi="Calibri" w:cs="Arial"/>
          <w:sz w:val="24"/>
          <w:szCs w:val="24"/>
          <w:highlight w:val="yellow"/>
          <w:lang w:eastAsia="en-US"/>
        </w:rPr>
        <w:t>Common Phraseology</w:t>
      </w:r>
    </w:p>
    <w:p w:rsidR="004949C8" w:rsidRPr="004949C8" w:rsidRDefault="004949C8" w:rsidP="004949C8">
      <w:pPr>
        <w:spacing w:before="120" w:after="120"/>
        <w:jc w:val="both"/>
        <w:rPr>
          <w:rFonts w:ascii="Calibri" w:eastAsia="Times New Roman" w:hAnsi="Calibri" w:cs="Arial"/>
          <w:b/>
          <w:sz w:val="24"/>
          <w:szCs w:val="24"/>
          <w:lang w:eastAsia="en-US"/>
        </w:rPr>
      </w:pPr>
      <w:r w:rsidRPr="004949C8">
        <w:rPr>
          <w:rFonts w:ascii="Calibri" w:eastAsia="Times New Roman" w:hAnsi="Calibri" w:cs="Arial"/>
          <w:b/>
          <w:sz w:val="24"/>
          <w:szCs w:val="24"/>
          <w:lang w:eastAsia="en-US"/>
        </w:rPr>
        <w:t>3.3 Implementation.</w:t>
      </w:r>
    </w:p>
    <w:p w:rsidR="004949C8" w:rsidRPr="004949C8" w:rsidRDefault="004949C8" w:rsidP="004949C8">
      <w:pPr>
        <w:spacing w:before="120" w:after="120"/>
        <w:jc w:val="both"/>
        <w:rPr>
          <w:rFonts w:ascii="Calibri" w:eastAsia="Times New Roman" w:hAnsi="Calibri" w:cs="Arial"/>
          <w:sz w:val="24"/>
          <w:szCs w:val="24"/>
          <w:lang w:eastAsia="en-US"/>
        </w:rPr>
      </w:pPr>
      <w:r w:rsidRPr="004949C8">
        <w:rPr>
          <w:rFonts w:ascii="Calibri" w:eastAsia="Times New Roman" w:hAnsi="Calibri" w:cs="Arial"/>
          <w:sz w:val="24"/>
          <w:szCs w:val="24"/>
          <w:lang w:eastAsia="en-US"/>
        </w:rPr>
        <w:t>Detailed information on implementing the practices specified in this Recommendation is provided in:</w:t>
      </w:r>
    </w:p>
    <w:p w:rsidR="004949C8" w:rsidRPr="004949C8" w:rsidRDefault="004949C8" w:rsidP="004949C8">
      <w:pPr>
        <w:numPr>
          <w:ilvl w:val="0"/>
          <w:numId w:val="22"/>
        </w:numPr>
        <w:spacing w:before="120" w:after="120" w:line="216" w:lineRule="atLeast"/>
        <w:jc w:val="both"/>
        <w:rPr>
          <w:rFonts w:ascii="Calibri" w:eastAsia="Times New Roman" w:hAnsi="Calibri" w:cs="Arial"/>
          <w:sz w:val="24"/>
          <w:szCs w:val="24"/>
          <w:lang w:eastAsia="en-US"/>
        </w:rPr>
      </w:pPr>
      <w:r w:rsidRPr="004949C8">
        <w:rPr>
          <w:rFonts w:ascii="Calibri" w:eastAsia="Times New Roman" w:hAnsi="Calibri" w:cs="Arial"/>
          <w:sz w:val="24"/>
          <w:szCs w:val="24"/>
          <w:lang w:eastAsia="en-US"/>
        </w:rPr>
        <w:t xml:space="preserve">IALA Guideline </w:t>
      </w:r>
      <w:r w:rsidRPr="004949C8">
        <w:rPr>
          <w:rFonts w:ascii="Calibri" w:eastAsia="Times New Roman" w:hAnsi="Calibri" w:cs="Arial"/>
          <w:sz w:val="24"/>
          <w:szCs w:val="24"/>
          <w:highlight w:val="yellow"/>
          <w:lang w:eastAsia="en-US"/>
        </w:rPr>
        <w:t>XXXX on Common Phraseology and Procedures for VTS Communications</w:t>
      </w:r>
      <w:r w:rsidRPr="004949C8">
        <w:rPr>
          <w:rFonts w:ascii="Calibri" w:eastAsia="Times New Roman" w:hAnsi="Calibri" w:cs="Arial"/>
          <w:sz w:val="24"/>
          <w:szCs w:val="24"/>
          <w:lang w:eastAsia="en-US"/>
        </w:rPr>
        <w:t>.</w:t>
      </w:r>
      <w:bookmarkEnd w:id="1"/>
    </w:p>
    <w:p w:rsidR="004949C8" w:rsidRPr="004949C8" w:rsidRDefault="004949C8" w:rsidP="004949C8">
      <w:pPr>
        <w:numPr>
          <w:ilvl w:val="0"/>
          <w:numId w:val="22"/>
        </w:numPr>
        <w:spacing w:before="120" w:after="120" w:line="216" w:lineRule="atLeast"/>
        <w:jc w:val="both"/>
        <w:rPr>
          <w:rFonts w:ascii="Calibri" w:eastAsia="Times New Roman" w:hAnsi="Calibri" w:cs="Arial"/>
          <w:sz w:val="24"/>
          <w:szCs w:val="24"/>
          <w:highlight w:val="yellow"/>
          <w:lang w:eastAsia="en-US"/>
        </w:rPr>
      </w:pPr>
      <w:r w:rsidRPr="004949C8">
        <w:rPr>
          <w:rFonts w:ascii="Calibri" w:eastAsia="Times New Roman" w:hAnsi="Calibri" w:cs="Arial"/>
          <w:sz w:val="24"/>
          <w:szCs w:val="24"/>
          <w:highlight w:val="yellow"/>
          <w:lang w:eastAsia="en-US"/>
        </w:rPr>
        <w:t>&lt;any future guidelines)</w:t>
      </w:r>
    </w:p>
    <w:p w:rsidR="004949C8" w:rsidRPr="004949C8" w:rsidRDefault="004949C8" w:rsidP="004949C8">
      <w:pPr>
        <w:numPr>
          <w:ilvl w:val="0"/>
          <w:numId w:val="22"/>
        </w:numPr>
        <w:spacing w:before="120" w:after="120" w:line="216" w:lineRule="atLeast"/>
        <w:jc w:val="both"/>
        <w:rPr>
          <w:rFonts w:ascii="Calibri" w:eastAsia="Times New Roman" w:hAnsi="Calibri" w:cs="Arial"/>
          <w:sz w:val="24"/>
          <w:szCs w:val="24"/>
          <w:lang w:eastAsia="en-US"/>
        </w:rPr>
      </w:pPr>
    </w:p>
    <w:p w:rsidR="004949C8" w:rsidRDefault="004949C8" w:rsidP="004949C8">
      <w:pPr>
        <w:pStyle w:val="BodyText"/>
      </w:pPr>
    </w:p>
    <w:sectPr w:rsidR="004949C8" w:rsidSect="0083218D">
      <w:headerReference w:type="even" r:id="rId16"/>
      <w:headerReference w:type="default" r:id="rId17"/>
      <w:headerReference w:type="first" r:id="rId18"/>
      <w:pgSz w:w="11906" w:h="16838" w:code="9"/>
      <w:pgMar w:top="567" w:right="794" w:bottom="567" w:left="907" w:header="850" w:footer="85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75500" w:rsidRDefault="00575500" w:rsidP="00362CD9">
      <w:r>
        <w:separator/>
      </w:r>
    </w:p>
  </w:endnote>
  <w:endnote w:type="continuationSeparator" w:id="0">
    <w:p w:rsidR="00575500" w:rsidRDefault="00575500"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Bold">
    <w:altName w:val="Arial"/>
    <w:charset w:val="00"/>
    <w:family w:val="auto"/>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Avenir Book">
    <w:altName w:val="Corbel"/>
    <w:charset w:val="00"/>
    <w:family w:val="auto"/>
    <w:pitch w:val="variable"/>
    <w:sig w:usb0="00000001" w:usb1="5000204A" w:usb2="00000000" w:usb3="00000000" w:csb0="0000009B" w:csb1="00000000"/>
  </w:font>
  <w:font w:name="Avenir Next Condensed">
    <w:altName w:val="Arial Narrow"/>
    <w:charset w:val="00"/>
    <w:family w:val="auto"/>
    <w:pitch w:val="variable"/>
    <w:sig w:usb0="00000001" w:usb1="5000204A" w:usb2="00000000" w:usb3="00000000" w:csb0="0000009B" w:csb1="00000000"/>
  </w:font>
  <w:font w:name="Arial-BoldMT">
    <w:panose1 w:val="00000000000000000000"/>
    <w:charset w:val="00"/>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49C8" w:rsidRPr="004949C8" w:rsidRDefault="004949C8" w:rsidP="005E2973">
    <w:pPr>
      <w:rPr>
        <w:rFonts w:ascii="Avenir Book" w:hAnsi="Avenir Book"/>
        <w:color w:val="808080"/>
        <w:sz w:val="13"/>
        <w:szCs w:val="13"/>
      </w:rPr>
    </w:pPr>
    <w:r w:rsidRPr="004949C8">
      <w:rPr>
        <w:rFonts w:ascii="Avenir Book" w:hAnsi="Avenir Book"/>
        <w:color w:val="808080"/>
        <w:sz w:val="13"/>
        <w:szCs w:val="13"/>
      </w:rPr>
      <w:t xml:space="preserve">10, rue des </w:t>
    </w:r>
    <w:proofErr w:type="spellStart"/>
    <w:r w:rsidRPr="004949C8">
      <w:rPr>
        <w:rFonts w:ascii="Avenir Book" w:hAnsi="Avenir Book"/>
        <w:color w:val="808080"/>
        <w:sz w:val="13"/>
        <w:szCs w:val="13"/>
      </w:rPr>
      <w:t>Gaudines</w:t>
    </w:r>
    <w:proofErr w:type="spellEnd"/>
    <w:r w:rsidRPr="004949C8">
      <w:rPr>
        <w:rFonts w:ascii="Avenir Book" w:hAnsi="Avenir Book"/>
        <w:color w:val="808080"/>
        <w:sz w:val="13"/>
        <w:szCs w:val="13"/>
      </w:rPr>
      <w:t xml:space="preserve"> – 78100 Saint Germaine en </w:t>
    </w:r>
    <w:proofErr w:type="spellStart"/>
    <w:r w:rsidRPr="004949C8">
      <w:rPr>
        <w:rFonts w:ascii="Avenir Book" w:hAnsi="Avenir Book"/>
        <w:color w:val="808080"/>
        <w:sz w:val="13"/>
        <w:szCs w:val="13"/>
      </w:rPr>
      <w:t>Laye</w:t>
    </w:r>
    <w:proofErr w:type="spellEnd"/>
    <w:r w:rsidRPr="004949C8">
      <w:rPr>
        <w:rFonts w:ascii="Avenir Book" w:hAnsi="Avenir Book"/>
        <w:color w:val="808080"/>
        <w:sz w:val="13"/>
        <w:szCs w:val="13"/>
      </w:rPr>
      <w:t>, France</w:t>
    </w:r>
  </w:p>
  <w:p w:rsidR="004949C8" w:rsidRPr="004949C8" w:rsidRDefault="004949C8" w:rsidP="005E2973">
    <w:pPr>
      <w:rPr>
        <w:rFonts w:ascii="Avenir Book" w:hAnsi="Avenir Book"/>
        <w:color w:val="808080"/>
        <w:sz w:val="14"/>
        <w:szCs w:val="14"/>
      </w:rPr>
    </w:pPr>
    <w:proofErr w:type="spellStart"/>
    <w:r w:rsidRPr="004949C8">
      <w:rPr>
        <w:rFonts w:ascii="Avenir Book" w:hAnsi="Avenir Book"/>
        <w:color w:val="808080"/>
        <w:sz w:val="13"/>
        <w:szCs w:val="13"/>
      </w:rPr>
      <w:t>Tél</w:t>
    </w:r>
    <w:proofErr w:type="spellEnd"/>
    <w:r w:rsidRPr="004949C8">
      <w:rPr>
        <w:rFonts w:ascii="Avenir Book" w:hAnsi="Avenir Book"/>
        <w:color w:val="808080"/>
        <w:sz w:val="13"/>
        <w:szCs w:val="13"/>
      </w:rPr>
      <w:t>. +33(0)1 34 51 70 01 – Fax +33 (0)1 34 51 82 05 – contact@iala-aism.org</w:t>
    </w:r>
  </w:p>
  <w:p w:rsidR="004949C8" w:rsidRPr="004B6107" w:rsidRDefault="004949C8" w:rsidP="005E2973">
    <w:pPr>
      <w:spacing w:before="40" w:after="40"/>
      <w:rPr>
        <w:rFonts w:ascii="Avenir Book" w:hAnsi="Avenir Book"/>
        <w:b/>
        <w:color w:val="00558C"/>
        <w:sz w:val="14"/>
        <w:szCs w:val="14"/>
      </w:rPr>
    </w:pPr>
    <w:r w:rsidRPr="004B6107">
      <w:rPr>
        <w:rFonts w:ascii="Avenir Book" w:hAnsi="Avenir Book"/>
        <w:b/>
        <w:color w:val="00558C"/>
        <w:sz w:val="14"/>
        <w:szCs w:val="14"/>
      </w:rPr>
      <w:t>www.iala-aism.org</w:t>
    </w:r>
  </w:p>
  <w:p w:rsidR="004949C8" w:rsidRPr="004B6107" w:rsidRDefault="004949C8" w:rsidP="005E2973">
    <w:pPr>
      <w:rPr>
        <w:rFonts w:ascii="Avenir Next Condensed" w:hAnsi="Avenir Next Condensed"/>
        <w:iCs/>
        <w:color w:val="00558C"/>
        <w:sz w:val="14"/>
        <w:szCs w:val="14"/>
      </w:rPr>
    </w:pPr>
    <w:r w:rsidRPr="004B6107">
      <w:rPr>
        <w:rFonts w:ascii="Avenir Next Condensed" w:hAnsi="Avenir Next Condensed"/>
        <w:iCs/>
        <w:color w:val="00558C"/>
        <w:sz w:val="14"/>
        <w:szCs w:val="14"/>
      </w:rPr>
      <w:t>International Association of Marine Aids to Navigation and Lighthouse Authorities</w:t>
    </w:r>
  </w:p>
  <w:p w:rsidR="004949C8" w:rsidRPr="00ED2A8D" w:rsidRDefault="004949C8" w:rsidP="005E2973">
    <w:pPr>
      <w:pStyle w:val="Footer"/>
    </w:pPr>
    <w:r w:rsidRPr="004B6107">
      <w:rPr>
        <w:rFonts w:ascii="Avenir Next Condensed" w:hAnsi="Avenir Next Condensed"/>
        <w:iCs/>
        <w:color w:val="00558C"/>
        <w:sz w:val="14"/>
        <w:szCs w:val="14"/>
      </w:rPr>
      <w:t>Association Internationale de Signalisation Maritime</w:t>
    </w:r>
    <w:r>
      <w:rPr>
        <w:noProof/>
      </w:rPr>
      <w:t xml:space="preserve"> </w:t>
    </w:r>
    <w:r>
      <w:rPr>
        <w:noProof/>
        <w:lang w:val="nl-NL" w:eastAsia="nl-NL"/>
      </w:rPr>
      <mc:AlternateContent>
        <mc:Choice Requires="wps">
          <w:drawing>
            <wp:anchor distT="0" distB="0" distL="114300" distR="114300" simplePos="0" relativeHeight="251661312" behindDoc="0" locked="0" layoutInCell="1" allowOverlap="1" wp14:anchorId="478844FE" wp14:editId="51CBA84D">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noFill/>
                      <a:ln w="12700" cap="flat" cmpd="sng" algn="ctr">
                        <a:solidFill>
                          <a:srgbClr val="00558C"/>
                        </a:solidFill>
                        <a:prstDash val="solid"/>
                      </a:ln>
                      <a:effectLst/>
                    </wps:spPr>
                    <wps:bodyPr/>
                  </wps:wsp>
                </a:graphicData>
              </a:graphic>
              <wp14:sizeRelH relativeFrom="margin">
                <wp14:pctWidth>0</wp14:pctWidth>
              </wp14:sizeRelH>
            </wp:anchor>
          </w:drawing>
        </mc:Choice>
        <mc:Fallback xmlns:w15="http://schemas.microsoft.com/office/word/2012/wordml">
          <w:pict>
            <v:line w14:anchorId="041EDCB9" id="Connecteur droit 11" o:spid="_x0000_s1026" style="position:absolute;z-index:25166131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" strokecolor="#00558c" strokeweight="1pt">
              <w10:wrap anchorx="page" anchory="page"/>
            </v:lin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49C8" w:rsidRPr="007A72CF" w:rsidRDefault="004949C8" w:rsidP="007A72CF">
    <w:pPr>
      <w:pStyle w:val="Footer"/>
      <w:rPr>
        <w:sz w:val="15"/>
        <w:szCs w:val="15"/>
      </w:rPr>
    </w:pPr>
  </w:p>
  <w:p w:rsidR="004949C8" w:rsidRDefault="004949C8" w:rsidP="007A72CF">
    <w:pPr>
      <w:pStyle w:val="Footerportrait"/>
    </w:pPr>
  </w:p>
  <w:p w:rsidR="004949C8" w:rsidRPr="007A72CF" w:rsidRDefault="004949C8" w:rsidP="007A72CF">
    <w:pPr>
      <w:pStyle w:val="Footerportrait"/>
      <w:rPr>
        <w:rStyle w:val="PageNumber"/>
      </w:rPr>
    </w:pPr>
    <w:r>
      <w:fldChar w:fldCharType="begin"/>
    </w:r>
    <w:r w:rsidRPr="00DF61CD">
      <w:rPr>
        <w:lang w:val="fr-CA"/>
      </w:rPr>
      <w:instrText xml:space="preserve"> STYLEREF "Document type" \* MERGEFORMAT </w:instrText>
    </w:r>
    <w:r>
      <w:fldChar w:fldCharType="separate"/>
    </w:r>
    <w:r w:rsidR="00EE6068">
      <w:rPr>
        <w:b w:val="0"/>
        <w:bCs/>
        <w:lang w:val="en-US"/>
      </w:rPr>
      <w:t>Error! Use the Home tab to apply Document type to the text that you want to appear here.</w:t>
    </w:r>
    <w:r>
      <w:fldChar w:fldCharType="end"/>
    </w:r>
    <w:r w:rsidRPr="00DF61CD">
      <w:rPr>
        <w:lang w:val="fr-CA"/>
      </w:rPr>
      <w:t xml:space="preserve"> </w:t>
    </w:r>
    <w:r>
      <w:fldChar w:fldCharType="begin"/>
    </w:r>
    <w:r w:rsidRPr="00DF61CD">
      <w:rPr>
        <w:lang w:val="fr-CA"/>
      </w:rPr>
      <w:instrText xml:space="preserve"> STYLEREF "Document number" \* MERGEFORMAT </w:instrText>
    </w:r>
    <w:r>
      <w:fldChar w:fldCharType="separate"/>
    </w:r>
    <w:r w:rsidR="00EE6068">
      <w:rPr>
        <w:b w:val="0"/>
        <w:bCs/>
        <w:lang w:val="en-US"/>
      </w:rPr>
      <w:t>Error! Use the Home tab to apply Document number to the text that you want to appear here.</w:t>
    </w:r>
    <w:r>
      <w:fldChar w:fldCharType="end"/>
    </w:r>
    <w:r w:rsidRPr="00DF61CD">
      <w:rPr>
        <w:lang w:val="fr-CA"/>
      </w:rPr>
      <w:t xml:space="preserve"> </w:t>
    </w:r>
    <w:r>
      <w:fldChar w:fldCharType="begin"/>
    </w:r>
    <w:r w:rsidRPr="00DF61CD">
      <w:rPr>
        <w:lang w:val="fr-CA"/>
      </w:rPr>
      <w:instrText xml:space="preserve"> STYLEREF "Document name" \* MERGEFORMAT </w:instrText>
    </w:r>
    <w:r>
      <w:fldChar w:fldCharType="separate"/>
    </w:r>
    <w:r w:rsidR="00EE6068">
      <w:rPr>
        <w:b w:val="0"/>
        <w:bCs/>
        <w:lang w:val="en-US"/>
      </w:rPr>
      <w:t>Error! Use the Home tab to apply Document name to the text that you want to appear here.</w:t>
    </w:r>
    <w:r>
      <w:fldChar w:fldCharType="end"/>
    </w:r>
    <w:r>
      <w:tab/>
    </w:r>
  </w:p>
  <w:p w:rsidR="004949C8" w:rsidRDefault="004949C8" w:rsidP="007A72CF">
    <w:pPr>
      <w:pStyle w:val="Footerportrait"/>
    </w:pPr>
    <w:r>
      <w:fldChar w:fldCharType="begin"/>
    </w:r>
    <w:r>
      <w:instrText xml:space="preserve"> STYLEREF "Edition number" \* MERGEFORMAT </w:instrText>
    </w:r>
    <w:r>
      <w:fldChar w:fldCharType="separate"/>
    </w:r>
    <w:r w:rsidR="00EE6068">
      <w:rPr>
        <w:b w:val="0"/>
        <w:bCs/>
        <w:lang w:val="en-US"/>
      </w:rPr>
      <w:t>Error! Use the Home tab to apply Edition number to the text that you want to appear here.</w:t>
    </w:r>
    <w:r>
      <w:fldChar w:fldCharType="end"/>
    </w:r>
    <w:r>
      <w:t xml:space="preserve"> </w:t>
    </w:r>
    <w:r>
      <w:fldChar w:fldCharType="begin"/>
    </w:r>
    <w:r>
      <w:instrText xml:space="preserve"> STYLEREF "Document date" \* MERGEFORMAT </w:instrText>
    </w:r>
    <w:r>
      <w:fldChar w:fldCharType="separate"/>
    </w:r>
    <w:r w:rsidR="00EE6068">
      <w:rPr>
        <w:b w:val="0"/>
        <w:bCs/>
        <w:lang w:val="en-US"/>
      </w:rPr>
      <w:t>Error! Use the Home tab to apply Document date to the text that you want to appear here.</w:t>
    </w:r>
    <w:r>
      <w:fldChar w:fldCharType="end"/>
    </w:r>
    <w:r>
      <w:tab/>
    </w:r>
    <w:r w:rsidRPr="007A72CF">
      <w:t xml:space="preserve">P </w:t>
    </w:r>
    <w:r w:rsidRPr="007A72CF">
      <w:fldChar w:fldCharType="begin"/>
    </w:r>
    <w:r w:rsidRPr="007A72CF">
      <w:instrText xml:space="preserve">PAGE  </w:instrText>
    </w:r>
    <w:r w:rsidRPr="007A72CF">
      <w:fldChar w:fldCharType="separate"/>
    </w:r>
    <w:r w:rsidR="00EE6068">
      <w:t>7</w:t>
    </w:r>
    <w:r w:rsidRPr="007A72CF">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75500" w:rsidRDefault="00575500" w:rsidP="00362CD9">
      <w:r>
        <w:separator/>
      </w:r>
    </w:p>
  </w:footnote>
  <w:footnote w:type="continuationSeparator" w:id="0">
    <w:p w:rsidR="00575500" w:rsidRDefault="00575500" w:rsidP="00362CD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49C8" w:rsidRPr="004949C8" w:rsidRDefault="004949C8" w:rsidP="004949C8">
    <w:pPr>
      <w:pStyle w:val="Header"/>
      <w:jc w:val="right"/>
      <w:rPr>
        <w:b/>
      </w:rPr>
    </w:pPr>
    <w:r w:rsidRPr="004949C8">
      <w:rPr>
        <w:b/>
      </w:rPr>
      <w:t>Attachment 1 – Draft Recommendation on VTS Communications</w:t>
    </w:r>
  </w:p>
  <w:p w:rsidR="004949C8" w:rsidRPr="00ED2A8D" w:rsidRDefault="004949C8" w:rsidP="001349DB">
    <w:pPr>
      <w:pStyle w:val="Header"/>
      <w:spacing w:line="360" w:lineRule="exac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49C8" w:rsidRDefault="004949C8">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49C8" w:rsidRPr="00ED2A8D" w:rsidRDefault="004949C8" w:rsidP="008747E0">
    <w:pPr>
      <w:pStyle w:val="Header"/>
    </w:pPr>
    <w:r>
      <w:rPr>
        <w:noProof/>
        <w:lang w:val="nl-NL" w:eastAsia="nl-NL"/>
      </w:rPr>
      <w:drawing>
        <wp:anchor distT="0" distB="0" distL="114300" distR="114300" simplePos="0" relativeHeight="251660288" behindDoc="1" locked="0" layoutInCell="1" allowOverlap="1" wp14:anchorId="19D74A7A" wp14:editId="7350E2BD">
          <wp:simplePos x="0" y="0"/>
          <wp:positionH relativeFrom="page">
            <wp:posOffset>6840855</wp:posOffset>
          </wp:positionH>
          <wp:positionV relativeFrom="page">
            <wp:posOffset>0</wp:posOffset>
          </wp:positionV>
          <wp:extent cx="720000" cy="720000"/>
          <wp:effectExtent l="0" t="0" r="4445" b="4445"/>
          <wp:wrapNone/>
          <wp:docPr id="4"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rsidR="004949C8" w:rsidRPr="00ED2A8D" w:rsidRDefault="004949C8" w:rsidP="008747E0">
    <w:pPr>
      <w:pStyle w:val="Header"/>
    </w:pPr>
  </w:p>
  <w:p w:rsidR="004949C8" w:rsidRDefault="004949C8" w:rsidP="008747E0">
    <w:pPr>
      <w:pStyle w:val="Header"/>
    </w:pPr>
  </w:p>
  <w:p w:rsidR="004949C8" w:rsidRDefault="004949C8" w:rsidP="008747E0">
    <w:pPr>
      <w:pStyle w:val="Header"/>
    </w:pPr>
  </w:p>
  <w:p w:rsidR="004949C8" w:rsidRDefault="004949C8" w:rsidP="008747E0">
    <w:pPr>
      <w:pStyle w:val="Header"/>
    </w:pPr>
  </w:p>
  <w:p w:rsidR="004949C8" w:rsidRPr="00441393" w:rsidRDefault="004949C8" w:rsidP="00441393">
    <w:pPr>
      <w:pStyle w:val="Contents"/>
    </w:pPr>
    <w:r>
      <w:t>DOCUMENT REVISION</w:t>
    </w:r>
  </w:p>
  <w:p w:rsidR="004949C8" w:rsidRPr="00ED2A8D" w:rsidRDefault="004949C8" w:rsidP="008747E0">
    <w:pPr>
      <w:pStyle w:val="Header"/>
    </w:pPr>
  </w:p>
  <w:p w:rsidR="004949C8" w:rsidRPr="00AC33A2" w:rsidRDefault="004949C8" w:rsidP="0078486B">
    <w:pPr>
      <w:pStyle w:val="Header"/>
      <w:spacing w:line="140" w:lineRule="exac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49C8" w:rsidRDefault="004949C8">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7801" w:rsidRDefault="00EE6068">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4993" w:rsidRPr="00667792" w:rsidRDefault="00F93ADD" w:rsidP="00667792">
    <w:pPr>
      <w:pStyle w:val="Header"/>
    </w:pPr>
    <w:r>
      <w:rPr>
        <w:noProof/>
        <w:lang w:val="nl-NL" w:eastAsia="nl-NL"/>
      </w:rPr>
      <w:drawing>
        <wp:anchor distT="0" distB="0" distL="114300" distR="114300" simplePos="0" relativeHeight="251659264" behindDoc="1" locked="0" layoutInCell="1" allowOverlap="1" wp14:anchorId="1A3D912F" wp14:editId="46F77F7B">
          <wp:simplePos x="0" y="0"/>
          <wp:positionH relativeFrom="page">
            <wp:posOffset>6850851</wp:posOffset>
          </wp:positionH>
          <wp:positionV relativeFrom="page">
            <wp:posOffset>4111</wp:posOffset>
          </wp:positionV>
          <wp:extent cx="720000" cy="720000"/>
          <wp:effectExtent l="0" t="0" r="4445" b="4445"/>
          <wp:wrapNone/>
          <wp:docPr id="5"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7801" w:rsidRDefault="00EE606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21C71"/>
    <w:multiLevelType w:val="hybridMultilevel"/>
    <w:tmpl w:val="56B00160"/>
    <w:lvl w:ilvl="0" w:tplc="81E84170">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auto"/>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198A0A8A"/>
    <w:multiLevelType w:val="multilevel"/>
    <w:tmpl w:val="0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19C37E91"/>
    <w:multiLevelType w:val="multilevel"/>
    <w:tmpl w:val="1E702340"/>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4">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6">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8">
    <w:nsid w:val="41B44877"/>
    <w:multiLevelType w:val="hybridMultilevel"/>
    <w:tmpl w:val="994C8DDC"/>
    <w:lvl w:ilvl="0" w:tplc="0C090001">
      <w:start w:val="1"/>
      <w:numFmt w:val="bullet"/>
      <w:lvlText w:val=""/>
      <w:lvlJc w:val="left"/>
      <w:pPr>
        <w:ind w:left="780" w:hanging="360"/>
      </w:pPr>
      <w:rPr>
        <w:rFonts w:ascii="Symbol" w:hAnsi="Symbol" w:hint="default"/>
      </w:rPr>
    </w:lvl>
    <w:lvl w:ilvl="1" w:tplc="0C090003" w:tentative="1">
      <w:start w:val="1"/>
      <w:numFmt w:val="bullet"/>
      <w:lvlText w:val="o"/>
      <w:lvlJc w:val="left"/>
      <w:pPr>
        <w:ind w:left="1500" w:hanging="360"/>
      </w:pPr>
      <w:rPr>
        <w:rFonts w:ascii="Courier New" w:hAnsi="Courier New" w:cs="Courier New" w:hint="default"/>
      </w:rPr>
    </w:lvl>
    <w:lvl w:ilvl="2" w:tplc="0C090005" w:tentative="1">
      <w:start w:val="1"/>
      <w:numFmt w:val="bullet"/>
      <w:lvlText w:val=""/>
      <w:lvlJc w:val="left"/>
      <w:pPr>
        <w:ind w:left="2220" w:hanging="360"/>
      </w:pPr>
      <w:rPr>
        <w:rFonts w:ascii="Wingdings" w:hAnsi="Wingdings" w:hint="default"/>
      </w:rPr>
    </w:lvl>
    <w:lvl w:ilvl="3" w:tplc="0C090001" w:tentative="1">
      <w:start w:val="1"/>
      <w:numFmt w:val="bullet"/>
      <w:lvlText w:val=""/>
      <w:lvlJc w:val="left"/>
      <w:pPr>
        <w:ind w:left="2940" w:hanging="360"/>
      </w:pPr>
      <w:rPr>
        <w:rFonts w:ascii="Symbol" w:hAnsi="Symbol" w:hint="default"/>
      </w:rPr>
    </w:lvl>
    <w:lvl w:ilvl="4" w:tplc="0C090003" w:tentative="1">
      <w:start w:val="1"/>
      <w:numFmt w:val="bullet"/>
      <w:lvlText w:val="o"/>
      <w:lvlJc w:val="left"/>
      <w:pPr>
        <w:ind w:left="3660" w:hanging="360"/>
      </w:pPr>
      <w:rPr>
        <w:rFonts w:ascii="Courier New" w:hAnsi="Courier New" w:cs="Courier New" w:hint="default"/>
      </w:rPr>
    </w:lvl>
    <w:lvl w:ilvl="5" w:tplc="0C090005" w:tentative="1">
      <w:start w:val="1"/>
      <w:numFmt w:val="bullet"/>
      <w:lvlText w:val=""/>
      <w:lvlJc w:val="left"/>
      <w:pPr>
        <w:ind w:left="4380" w:hanging="360"/>
      </w:pPr>
      <w:rPr>
        <w:rFonts w:ascii="Wingdings" w:hAnsi="Wingdings" w:hint="default"/>
      </w:rPr>
    </w:lvl>
    <w:lvl w:ilvl="6" w:tplc="0C090001" w:tentative="1">
      <w:start w:val="1"/>
      <w:numFmt w:val="bullet"/>
      <w:lvlText w:val=""/>
      <w:lvlJc w:val="left"/>
      <w:pPr>
        <w:ind w:left="5100" w:hanging="360"/>
      </w:pPr>
      <w:rPr>
        <w:rFonts w:ascii="Symbol" w:hAnsi="Symbol" w:hint="default"/>
      </w:rPr>
    </w:lvl>
    <w:lvl w:ilvl="7" w:tplc="0C090003" w:tentative="1">
      <w:start w:val="1"/>
      <w:numFmt w:val="bullet"/>
      <w:lvlText w:val="o"/>
      <w:lvlJc w:val="left"/>
      <w:pPr>
        <w:ind w:left="5820" w:hanging="360"/>
      </w:pPr>
      <w:rPr>
        <w:rFonts w:ascii="Courier New" w:hAnsi="Courier New" w:cs="Courier New" w:hint="default"/>
      </w:rPr>
    </w:lvl>
    <w:lvl w:ilvl="8" w:tplc="0C090005" w:tentative="1">
      <w:start w:val="1"/>
      <w:numFmt w:val="bullet"/>
      <w:lvlText w:val=""/>
      <w:lvlJc w:val="left"/>
      <w:pPr>
        <w:ind w:left="6540" w:hanging="360"/>
      </w:pPr>
      <w:rPr>
        <w:rFonts w:ascii="Wingdings" w:hAnsi="Wingdings" w:hint="default"/>
      </w:rPr>
    </w:lvl>
  </w:abstractNum>
  <w:abstractNum w:abstractNumId="9">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483568CF"/>
    <w:multiLevelType w:val="hybridMultilevel"/>
    <w:tmpl w:val="24BEDF1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4">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5">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6">
    <w:nsid w:val="60585238"/>
    <w:multiLevelType w:val="multilevel"/>
    <w:tmpl w:val="98F0A0DE"/>
    <w:lvl w:ilvl="0">
      <w:start w:val="1"/>
      <w:numFmt w:val="upperLetter"/>
      <w:pStyle w:val="Annex"/>
      <w:lvlText w:val="ANNEX %1"/>
      <w:lvlJc w:val="left"/>
      <w:pPr>
        <w:ind w:left="360" w:hanging="360"/>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622F7420"/>
    <w:multiLevelType w:val="hybridMultilevel"/>
    <w:tmpl w:val="9EFA77F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9">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7851203C"/>
    <w:multiLevelType w:val="hybridMultilevel"/>
    <w:tmpl w:val="892C039A"/>
    <w:lvl w:ilvl="0" w:tplc="0C090001">
      <w:start w:val="1"/>
      <w:numFmt w:val="bullet"/>
      <w:lvlText w:val=""/>
      <w:lvlJc w:val="left"/>
      <w:pPr>
        <w:ind w:left="778" w:hanging="360"/>
      </w:pPr>
      <w:rPr>
        <w:rFonts w:ascii="Symbol" w:hAnsi="Symbol" w:hint="default"/>
      </w:rPr>
    </w:lvl>
    <w:lvl w:ilvl="1" w:tplc="0C090003" w:tentative="1">
      <w:start w:val="1"/>
      <w:numFmt w:val="bullet"/>
      <w:lvlText w:val="o"/>
      <w:lvlJc w:val="left"/>
      <w:pPr>
        <w:ind w:left="1498" w:hanging="360"/>
      </w:pPr>
      <w:rPr>
        <w:rFonts w:ascii="Courier New" w:hAnsi="Courier New" w:cs="Courier New" w:hint="default"/>
      </w:rPr>
    </w:lvl>
    <w:lvl w:ilvl="2" w:tplc="0C090005" w:tentative="1">
      <w:start w:val="1"/>
      <w:numFmt w:val="bullet"/>
      <w:lvlText w:val=""/>
      <w:lvlJc w:val="left"/>
      <w:pPr>
        <w:ind w:left="2218" w:hanging="360"/>
      </w:pPr>
      <w:rPr>
        <w:rFonts w:ascii="Wingdings" w:hAnsi="Wingdings" w:hint="default"/>
      </w:rPr>
    </w:lvl>
    <w:lvl w:ilvl="3" w:tplc="0C090001" w:tentative="1">
      <w:start w:val="1"/>
      <w:numFmt w:val="bullet"/>
      <w:lvlText w:val=""/>
      <w:lvlJc w:val="left"/>
      <w:pPr>
        <w:ind w:left="2938" w:hanging="360"/>
      </w:pPr>
      <w:rPr>
        <w:rFonts w:ascii="Symbol" w:hAnsi="Symbol" w:hint="default"/>
      </w:rPr>
    </w:lvl>
    <w:lvl w:ilvl="4" w:tplc="0C090003" w:tentative="1">
      <w:start w:val="1"/>
      <w:numFmt w:val="bullet"/>
      <w:lvlText w:val="o"/>
      <w:lvlJc w:val="left"/>
      <w:pPr>
        <w:ind w:left="3658" w:hanging="360"/>
      </w:pPr>
      <w:rPr>
        <w:rFonts w:ascii="Courier New" w:hAnsi="Courier New" w:cs="Courier New" w:hint="default"/>
      </w:rPr>
    </w:lvl>
    <w:lvl w:ilvl="5" w:tplc="0C090005" w:tentative="1">
      <w:start w:val="1"/>
      <w:numFmt w:val="bullet"/>
      <w:lvlText w:val=""/>
      <w:lvlJc w:val="left"/>
      <w:pPr>
        <w:ind w:left="4378" w:hanging="360"/>
      </w:pPr>
      <w:rPr>
        <w:rFonts w:ascii="Wingdings" w:hAnsi="Wingdings" w:hint="default"/>
      </w:rPr>
    </w:lvl>
    <w:lvl w:ilvl="6" w:tplc="0C090001" w:tentative="1">
      <w:start w:val="1"/>
      <w:numFmt w:val="bullet"/>
      <w:lvlText w:val=""/>
      <w:lvlJc w:val="left"/>
      <w:pPr>
        <w:ind w:left="5098" w:hanging="360"/>
      </w:pPr>
      <w:rPr>
        <w:rFonts w:ascii="Symbol" w:hAnsi="Symbol" w:hint="default"/>
      </w:rPr>
    </w:lvl>
    <w:lvl w:ilvl="7" w:tplc="0C090003" w:tentative="1">
      <w:start w:val="1"/>
      <w:numFmt w:val="bullet"/>
      <w:lvlText w:val="o"/>
      <w:lvlJc w:val="left"/>
      <w:pPr>
        <w:ind w:left="5818" w:hanging="360"/>
      </w:pPr>
      <w:rPr>
        <w:rFonts w:ascii="Courier New" w:hAnsi="Courier New" w:cs="Courier New" w:hint="default"/>
      </w:rPr>
    </w:lvl>
    <w:lvl w:ilvl="8" w:tplc="0C090005" w:tentative="1">
      <w:start w:val="1"/>
      <w:numFmt w:val="bullet"/>
      <w:lvlText w:val=""/>
      <w:lvlJc w:val="left"/>
      <w:pPr>
        <w:ind w:left="6538" w:hanging="360"/>
      </w:pPr>
      <w:rPr>
        <w:rFonts w:ascii="Wingdings" w:hAnsi="Wingdings" w:hint="default"/>
      </w:rPr>
    </w:lvl>
  </w:abstractNum>
  <w:abstractNum w:abstractNumId="21">
    <w:nsid w:val="78C44308"/>
    <w:multiLevelType w:val="hybridMultilevel"/>
    <w:tmpl w:val="8BB62B8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6"/>
  </w:num>
  <w:num w:numId="2">
    <w:abstractNumId w:val="11"/>
  </w:num>
  <w:num w:numId="3">
    <w:abstractNumId w:val="1"/>
  </w:num>
  <w:num w:numId="4">
    <w:abstractNumId w:val="19"/>
  </w:num>
  <w:num w:numId="5">
    <w:abstractNumId w:val="6"/>
  </w:num>
  <w:num w:numId="6">
    <w:abstractNumId w:val="5"/>
  </w:num>
  <w:num w:numId="7">
    <w:abstractNumId w:val="14"/>
  </w:num>
  <w:num w:numId="8">
    <w:abstractNumId w:val="13"/>
  </w:num>
  <w:num w:numId="9">
    <w:abstractNumId w:val="18"/>
  </w:num>
  <w:num w:numId="10">
    <w:abstractNumId w:val="4"/>
  </w:num>
  <w:num w:numId="11">
    <w:abstractNumId w:val="15"/>
  </w:num>
  <w:num w:numId="12">
    <w:abstractNumId w:val="9"/>
  </w:num>
  <w:num w:numId="13">
    <w:abstractNumId w:val="7"/>
  </w:num>
  <w:num w:numId="14">
    <w:abstractNumId w:val="3"/>
  </w:num>
  <w:num w:numId="15">
    <w:abstractNumId w:val="10"/>
  </w:num>
  <w:num w:numId="16">
    <w:abstractNumId w:val="0"/>
  </w:num>
  <w:num w:numId="17">
    <w:abstractNumId w:val="17"/>
  </w:num>
  <w:num w:numId="18">
    <w:abstractNumId w:val="12"/>
  </w:num>
  <w:num w:numId="19">
    <w:abstractNumId w:val="20"/>
  </w:num>
  <w:num w:numId="20">
    <w:abstractNumId w:val="2"/>
  </w:num>
  <w:num w:numId="21">
    <w:abstractNumId w:val="21"/>
  </w:num>
  <w:num w:numId="22">
    <w:abstractNumId w:val="8"/>
  </w:num>
  <w:numIdMacAtCleanup w:val="19"/>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Neil Trainor">
    <w15:presenceInfo w15:providerId="AD" w15:userId="S-1-5-21-1084369397-1995186422-1254182886-383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isplayBackgroundShape/>
  <w:proofState w:spelling="clean" w:grammar="clean"/>
  <w:defaultTabStop w:val="720"/>
  <w:hyphenationZone w:val="425"/>
  <w:drawingGridHorizontalSpacing w:val="120"/>
  <w:displayHorizontalDrawingGridEvery w:val="2"/>
  <w:displayVerticalDrawingGridEvery w:val="2"/>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5674"/>
    <w:rsid w:val="000005D3"/>
    <w:rsid w:val="00004DA3"/>
    <w:rsid w:val="00014F90"/>
    <w:rsid w:val="00037DF4"/>
    <w:rsid w:val="0004700E"/>
    <w:rsid w:val="00070C13"/>
    <w:rsid w:val="000755C6"/>
    <w:rsid w:val="0007617D"/>
    <w:rsid w:val="00084F33"/>
    <w:rsid w:val="000A77A7"/>
    <w:rsid w:val="000B1707"/>
    <w:rsid w:val="000C1B3E"/>
    <w:rsid w:val="000C282E"/>
    <w:rsid w:val="000D4881"/>
    <w:rsid w:val="000E5BE0"/>
    <w:rsid w:val="000F0E0C"/>
    <w:rsid w:val="00106FD7"/>
    <w:rsid w:val="0011204A"/>
    <w:rsid w:val="001177FC"/>
    <w:rsid w:val="00117BB8"/>
    <w:rsid w:val="001245CB"/>
    <w:rsid w:val="00156AF0"/>
    <w:rsid w:val="00175C23"/>
    <w:rsid w:val="0017672C"/>
    <w:rsid w:val="00177F4D"/>
    <w:rsid w:val="00180DDA"/>
    <w:rsid w:val="001B2A2D"/>
    <w:rsid w:val="001B737D"/>
    <w:rsid w:val="001C44A3"/>
    <w:rsid w:val="001E0E15"/>
    <w:rsid w:val="001E5D10"/>
    <w:rsid w:val="001F528A"/>
    <w:rsid w:val="001F67A9"/>
    <w:rsid w:val="001F704E"/>
    <w:rsid w:val="002125B0"/>
    <w:rsid w:val="00217B47"/>
    <w:rsid w:val="00241472"/>
    <w:rsid w:val="00243228"/>
    <w:rsid w:val="00251483"/>
    <w:rsid w:val="00252D5E"/>
    <w:rsid w:val="00254380"/>
    <w:rsid w:val="00255CAA"/>
    <w:rsid w:val="00264305"/>
    <w:rsid w:val="0028494D"/>
    <w:rsid w:val="00285271"/>
    <w:rsid w:val="002A0346"/>
    <w:rsid w:val="002A177B"/>
    <w:rsid w:val="002A2C25"/>
    <w:rsid w:val="002A36E5"/>
    <w:rsid w:val="002A4487"/>
    <w:rsid w:val="002B472B"/>
    <w:rsid w:val="002B49E9"/>
    <w:rsid w:val="002C7C4B"/>
    <w:rsid w:val="002D3E8B"/>
    <w:rsid w:val="002D4575"/>
    <w:rsid w:val="002D5C0C"/>
    <w:rsid w:val="002E03D1"/>
    <w:rsid w:val="002E5AFF"/>
    <w:rsid w:val="002E6141"/>
    <w:rsid w:val="002E6B74"/>
    <w:rsid w:val="002E6FCA"/>
    <w:rsid w:val="0031176C"/>
    <w:rsid w:val="003121CA"/>
    <w:rsid w:val="0031720D"/>
    <w:rsid w:val="003468CC"/>
    <w:rsid w:val="00356829"/>
    <w:rsid w:val="00356CD0"/>
    <w:rsid w:val="0036286E"/>
    <w:rsid w:val="00362CD9"/>
    <w:rsid w:val="00363010"/>
    <w:rsid w:val="0036351C"/>
    <w:rsid w:val="003761CA"/>
    <w:rsid w:val="00376341"/>
    <w:rsid w:val="00377D7B"/>
    <w:rsid w:val="00380DAF"/>
    <w:rsid w:val="003B28F5"/>
    <w:rsid w:val="003B6603"/>
    <w:rsid w:val="003B7B7D"/>
    <w:rsid w:val="003C54CB"/>
    <w:rsid w:val="003C5D2E"/>
    <w:rsid w:val="003C7A2A"/>
    <w:rsid w:val="003D2DC1"/>
    <w:rsid w:val="003D350A"/>
    <w:rsid w:val="003D3B06"/>
    <w:rsid w:val="003D69D0"/>
    <w:rsid w:val="003F2918"/>
    <w:rsid w:val="003F430E"/>
    <w:rsid w:val="00403D9C"/>
    <w:rsid w:val="00406FD2"/>
    <w:rsid w:val="00410772"/>
    <w:rsid w:val="0041088C"/>
    <w:rsid w:val="00420A38"/>
    <w:rsid w:val="00431B19"/>
    <w:rsid w:val="004661AD"/>
    <w:rsid w:val="00474ADD"/>
    <w:rsid w:val="004839A3"/>
    <w:rsid w:val="004949C8"/>
    <w:rsid w:val="004A313F"/>
    <w:rsid w:val="004A3581"/>
    <w:rsid w:val="004B0D66"/>
    <w:rsid w:val="004C70C2"/>
    <w:rsid w:val="004D1D85"/>
    <w:rsid w:val="004D3C3A"/>
    <w:rsid w:val="004E0431"/>
    <w:rsid w:val="004E1CD1"/>
    <w:rsid w:val="004E5E2B"/>
    <w:rsid w:val="004F5D73"/>
    <w:rsid w:val="00500011"/>
    <w:rsid w:val="0051006A"/>
    <w:rsid w:val="005107EB"/>
    <w:rsid w:val="00514E40"/>
    <w:rsid w:val="00521345"/>
    <w:rsid w:val="00523F3B"/>
    <w:rsid w:val="00524E5F"/>
    <w:rsid w:val="00526DF0"/>
    <w:rsid w:val="00537031"/>
    <w:rsid w:val="00542A4A"/>
    <w:rsid w:val="00545CC4"/>
    <w:rsid w:val="00551FFF"/>
    <w:rsid w:val="005607A2"/>
    <w:rsid w:val="005679A6"/>
    <w:rsid w:val="0057198B"/>
    <w:rsid w:val="00575500"/>
    <w:rsid w:val="00597FAE"/>
    <w:rsid w:val="005B043C"/>
    <w:rsid w:val="005B32A3"/>
    <w:rsid w:val="005C0D44"/>
    <w:rsid w:val="005C566C"/>
    <w:rsid w:val="005C7E69"/>
    <w:rsid w:val="005E245B"/>
    <w:rsid w:val="005E262D"/>
    <w:rsid w:val="005F23D3"/>
    <w:rsid w:val="005F7E20"/>
    <w:rsid w:val="00616E4D"/>
    <w:rsid w:val="006235AF"/>
    <w:rsid w:val="00631D6D"/>
    <w:rsid w:val="00633120"/>
    <w:rsid w:val="00646AB2"/>
    <w:rsid w:val="006652C3"/>
    <w:rsid w:val="0067263E"/>
    <w:rsid w:val="00677583"/>
    <w:rsid w:val="00686408"/>
    <w:rsid w:val="0069154D"/>
    <w:rsid w:val="00691FD0"/>
    <w:rsid w:val="00692148"/>
    <w:rsid w:val="00695D51"/>
    <w:rsid w:val="006A23B5"/>
    <w:rsid w:val="006B45CB"/>
    <w:rsid w:val="006C5948"/>
    <w:rsid w:val="006D77F5"/>
    <w:rsid w:val="006F09CB"/>
    <w:rsid w:val="006F2A74"/>
    <w:rsid w:val="006F2B54"/>
    <w:rsid w:val="00704498"/>
    <w:rsid w:val="007118F5"/>
    <w:rsid w:val="00712AA4"/>
    <w:rsid w:val="00721AA1"/>
    <w:rsid w:val="00724B67"/>
    <w:rsid w:val="00745608"/>
    <w:rsid w:val="00745903"/>
    <w:rsid w:val="007547F8"/>
    <w:rsid w:val="00761E00"/>
    <w:rsid w:val="00765622"/>
    <w:rsid w:val="00770B6C"/>
    <w:rsid w:val="00775E02"/>
    <w:rsid w:val="007821B7"/>
    <w:rsid w:val="00783FEA"/>
    <w:rsid w:val="00785CE7"/>
    <w:rsid w:val="00787C51"/>
    <w:rsid w:val="007B0993"/>
    <w:rsid w:val="007C0FAB"/>
    <w:rsid w:val="007E1F31"/>
    <w:rsid w:val="007E622E"/>
    <w:rsid w:val="00801D15"/>
    <w:rsid w:val="0080294B"/>
    <w:rsid w:val="00807553"/>
    <w:rsid w:val="00817CC0"/>
    <w:rsid w:val="0082480E"/>
    <w:rsid w:val="00850293"/>
    <w:rsid w:val="00851373"/>
    <w:rsid w:val="008519A1"/>
    <w:rsid w:val="00851BA6"/>
    <w:rsid w:val="0085654D"/>
    <w:rsid w:val="00861160"/>
    <w:rsid w:val="008650ED"/>
    <w:rsid w:val="0086654F"/>
    <w:rsid w:val="00870B78"/>
    <w:rsid w:val="00873969"/>
    <w:rsid w:val="00883909"/>
    <w:rsid w:val="0089430C"/>
    <w:rsid w:val="00894E17"/>
    <w:rsid w:val="008970B5"/>
    <w:rsid w:val="008A356F"/>
    <w:rsid w:val="008A4653"/>
    <w:rsid w:val="008A4717"/>
    <w:rsid w:val="008A50CC"/>
    <w:rsid w:val="008C6BA4"/>
    <w:rsid w:val="008D03A4"/>
    <w:rsid w:val="008D1694"/>
    <w:rsid w:val="008D79CB"/>
    <w:rsid w:val="008D7DAD"/>
    <w:rsid w:val="008E2EE9"/>
    <w:rsid w:val="008F07BC"/>
    <w:rsid w:val="008F165D"/>
    <w:rsid w:val="00921666"/>
    <w:rsid w:val="009232CE"/>
    <w:rsid w:val="0092692B"/>
    <w:rsid w:val="00927346"/>
    <w:rsid w:val="00943E9C"/>
    <w:rsid w:val="00953F4D"/>
    <w:rsid w:val="009543EF"/>
    <w:rsid w:val="00960BB8"/>
    <w:rsid w:val="00964F5C"/>
    <w:rsid w:val="009831C0"/>
    <w:rsid w:val="009B3F61"/>
    <w:rsid w:val="009C2C69"/>
    <w:rsid w:val="009C391E"/>
    <w:rsid w:val="009C5B4B"/>
    <w:rsid w:val="00A0389B"/>
    <w:rsid w:val="00A1537F"/>
    <w:rsid w:val="00A16B40"/>
    <w:rsid w:val="00A33408"/>
    <w:rsid w:val="00A446C9"/>
    <w:rsid w:val="00A635D6"/>
    <w:rsid w:val="00A719A1"/>
    <w:rsid w:val="00A77F02"/>
    <w:rsid w:val="00A8553A"/>
    <w:rsid w:val="00A93AED"/>
    <w:rsid w:val="00AB5476"/>
    <w:rsid w:val="00AB774D"/>
    <w:rsid w:val="00AC7A5E"/>
    <w:rsid w:val="00AF6608"/>
    <w:rsid w:val="00B062ED"/>
    <w:rsid w:val="00B226F2"/>
    <w:rsid w:val="00B274DF"/>
    <w:rsid w:val="00B331CD"/>
    <w:rsid w:val="00B4759E"/>
    <w:rsid w:val="00B56BDF"/>
    <w:rsid w:val="00B65812"/>
    <w:rsid w:val="00B85CD6"/>
    <w:rsid w:val="00B901FC"/>
    <w:rsid w:val="00B90A27"/>
    <w:rsid w:val="00B9280F"/>
    <w:rsid w:val="00B9554D"/>
    <w:rsid w:val="00BA2B31"/>
    <w:rsid w:val="00BA696B"/>
    <w:rsid w:val="00BB2B9F"/>
    <w:rsid w:val="00BB59AD"/>
    <w:rsid w:val="00BB7544"/>
    <w:rsid w:val="00BB7D9E"/>
    <w:rsid w:val="00BC0BA6"/>
    <w:rsid w:val="00BD3CB8"/>
    <w:rsid w:val="00BD4E6F"/>
    <w:rsid w:val="00BD69B8"/>
    <w:rsid w:val="00BE252A"/>
    <w:rsid w:val="00BE6EED"/>
    <w:rsid w:val="00BF32F0"/>
    <w:rsid w:val="00BF4DCE"/>
    <w:rsid w:val="00C04C2B"/>
    <w:rsid w:val="00C05CE5"/>
    <w:rsid w:val="00C06ACE"/>
    <w:rsid w:val="00C13E59"/>
    <w:rsid w:val="00C17C0D"/>
    <w:rsid w:val="00C20E4F"/>
    <w:rsid w:val="00C61423"/>
    <w:rsid w:val="00C6171E"/>
    <w:rsid w:val="00C91303"/>
    <w:rsid w:val="00CA50DC"/>
    <w:rsid w:val="00CA6F2C"/>
    <w:rsid w:val="00CB1190"/>
    <w:rsid w:val="00CD6223"/>
    <w:rsid w:val="00CF1871"/>
    <w:rsid w:val="00D1133E"/>
    <w:rsid w:val="00D148FD"/>
    <w:rsid w:val="00D17A34"/>
    <w:rsid w:val="00D26628"/>
    <w:rsid w:val="00D30C4C"/>
    <w:rsid w:val="00D332B3"/>
    <w:rsid w:val="00D47F47"/>
    <w:rsid w:val="00D55207"/>
    <w:rsid w:val="00D83EBE"/>
    <w:rsid w:val="00D92B45"/>
    <w:rsid w:val="00D95962"/>
    <w:rsid w:val="00DA5DD0"/>
    <w:rsid w:val="00DA6CBF"/>
    <w:rsid w:val="00DC389B"/>
    <w:rsid w:val="00DC3901"/>
    <w:rsid w:val="00DE2FEE"/>
    <w:rsid w:val="00E00BE9"/>
    <w:rsid w:val="00E1745E"/>
    <w:rsid w:val="00E22A11"/>
    <w:rsid w:val="00E23B35"/>
    <w:rsid w:val="00E3151A"/>
    <w:rsid w:val="00E31E5C"/>
    <w:rsid w:val="00E430AE"/>
    <w:rsid w:val="00E558C3"/>
    <w:rsid w:val="00E55927"/>
    <w:rsid w:val="00E5654A"/>
    <w:rsid w:val="00E61259"/>
    <w:rsid w:val="00E67B2C"/>
    <w:rsid w:val="00E737B6"/>
    <w:rsid w:val="00E86D54"/>
    <w:rsid w:val="00E912A6"/>
    <w:rsid w:val="00E97AB1"/>
    <w:rsid w:val="00EA4844"/>
    <w:rsid w:val="00EA4D9C"/>
    <w:rsid w:val="00EA5A97"/>
    <w:rsid w:val="00EB4324"/>
    <w:rsid w:val="00EB4678"/>
    <w:rsid w:val="00EB75EE"/>
    <w:rsid w:val="00EC553F"/>
    <w:rsid w:val="00EE2AEF"/>
    <w:rsid w:val="00EE4C1D"/>
    <w:rsid w:val="00EE6068"/>
    <w:rsid w:val="00EF3685"/>
    <w:rsid w:val="00EF3781"/>
    <w:rsid w:val="00EF41E1"/>
    <w:rsid w:val="00F159EB"/>
    <w:rsid w:val="00F25BF4"/>
    <w:rsid w:val="00F267DB"/>
    <w:rsid w:val="00F46F6F"/>
    <w:rsid w:val="00F60608"/>
    <w:rsid w:val="00F62217"/>
    <w:rsid w:val="00F849B8"/>
    <w:rsid w:val="00F86424"/>
    <w:rsid w:val="00F90539"/>
    <w:rsid w:val="00F93ADD"/>
    <w:rsid w:val="00F951D8"/>
    <w:rsid w:val="00FA7BAA"/>
    <w:rsid w:val="00FB17A9"/>
    <w:rsid w:val="00FB527C"/>
    <w:rsid w:val="00FB67ED"/>
    <w:rsid w:val="00FB6F75"/>
    <w:rsid w:val="00FC0D3D"/>
    <w:rsid w:val="00FC0EB3"/>
    <w:rsid w:val="00FD0E27"/>
    <w:rsid w:val="00FD675E"/>
    <w:rsid w:val="00FE047F"/>
    <w:rsid w:val="00FE3694"/>
    <w:rsid w:val="00FE3B24"/>
    <w:rsid w:val="00FE5674"/>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footer" w:uiPriority="0"/>
    <w:lsdException w:name="caption" w:uiPriority="35" w:qFormat="1"/>
    <w:lsdException w:name="footnote reference" w:uiPriority="0"/>
    <w:lsdException w:name="page number" w:uiPriority="0"/>
    <w:lsdException w:name="List Bullet" w:uiPriority="0"/>
    <w:lsdException w:name="List Number" w:uiPriority="0"/>
    <w:lsdException w:name="List Number 2"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Strong" w:semiHidden="0" w:uiPriority="22" w:unhideWhenUsed="0"/>
    <w:lsdException w:name="Emphasis" w:semiHidden="0" w:uiPriority="20" w:unhideWhenUsed="0"/>
    <w:lsdException w:name="Outline List 3"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D332B3"/>
    <w:pPr>
      <w:keepNext/>
      <w:numPr>
        <w:numId w:val="14"/>
      </w:numPr>
      <w:spacing w:before="240" w:after="240"/>
      <w:outlineLvl w:val="0"/>
    </w:pPr>
    <w:rPr>
      <w:b/>
      <w:caps/>
      <w:kern w:val="28"/>
      <w:sz w:val="24"/>
      <w:lang w:eastAsia="de-DE"/>
    </w:rPr>
  </w:style>
  <w:style w:type="paragraph" w:styleId="Heading2">
    <w:name w:val="heading 2"/>
    <w:basedOn w:val="Normal"/>
    <w:next w:val="BodyText"/>
    <w:link w:val="Heading2Char"/>
    <w:qFormat/>
    <w:rsid w:val="0028494D"/>
    <w:pPr>
      <w:numPr>
        <w:ilvl w:val="1"/>
        <w:numId w:val="14"/>
      </w:numPr>
      <w:spacing w:before="240" w:after="120"/>
      <w:outlineLvl w:val="1"/>
    </w:pPr>
    <w:rPr>
      <w:b/>
    </w:rPr>
  </w:style>
  <w:style w:type="paragraph" w:styleId="Heading3">
    <w:name w:val="heading 3"/>
    <w:basedOn w:val="Normal"/>
    <w:next w:val="BodyText"/>
    <w:link w:val="Heading3Char"/>
    <w:qFormat/>
    <w:rsid w:val="00D332B3"/>
    <w:pPr>
      <w:keepNext/>
      <w:numPr>
        <w:ilvl w:val="2"/>
        <w:numId w:val="14"/>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14"/>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14"/>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14"/>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14"/>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14"/>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14"/>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85654D"/>
    <w:rPr>
      <w:rFonts w:ascii="Arial" w:hAnsi="Arial" w:cs="Calibri"/>
      <w:b/>
      <w:caps/>
      <w:kern w:val="28"/>
      <w:sz w:val="24"/>
      <w:szCs w:val="22"/>
      <w:lang w:eastAsia="de-DE"/>
    </w:rPr>
  </w:style>
  <w:style w:type="character" w:customStyle="1" w:styleId="Heading2Char">
    <w:name w:val="Heading 2 Char"/>
    <w:link w:val="Heading2"/>
    <w:rsid w:val="0028494D"/>
    <w:rPr>
      <w:rFonts w:ascii="Arial" w:hAnsi="Arial" w:cs="Calibri"/>
      <w:b/>
      <w:sz w:val="22"/>
      <w:szCs w:val="22"/>
    </w:rPr>
  </w:style>
  <w:style w:type="paragraph" w:customStyle="1" w:styleId="Annex">
    <w:name w:val="Annex"/>
    <w:basedOn w:val="Heading1"/>
    <w:next w:val="Normal"/>
    <w:qFormat/>
    <w:rsid w:val="008D1694"/>
    <w:pPr>
      <w:numPr>
        <w:numId w:val="1"/>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2"/>
      </w:numPr>
      <w:spacing w:before="120" w:after="120"/>
      <w:jc w:val="center"/>
    </w:pPr>
    <w:rPr>
      <w:i/>
    </w:rPr>
  </w:style>
  <w:style w:type="paragraph" w:customStyle="1" w:styleId="AnnexHeading1">
    <w:name w:val="Annex Heading 1"/>
    <w:basedOn w:val="Normal"/>
    <w:next w:val="BodyText"/>
    <w:rsid w:val="008D1694"/>
    <w:pPr>
      <w:numPr>
        <w:numId w:val="3"/>
      </w:numPr>
      <w:spacing w:before="120" w:after="120"/>
    </w:pPr>
    <w:rPr>
      <w:rFonts w:cs="Arial"/>
      <w:b/>
      <w:caps/>
      <w:sz w:val="24"/>
    </w:rPr>
  </w:style>
  <w:style w:type="paragraph" w:customStyle="1" w:styleId="AnnexHeading2">
    <w:name w:val="Annex Heading 2"/>
    <w:basedOn w:val="Normal"/>
    <w:next w:val="BodyText"/>
    <w:rsid w:val="008D1694"/>
    <w:pPr>
      <w:numPr>
        <w:ilvl w:val="1"/>
        <w:numId w:val="3"/>
      </w:numPr>
      <w:spacing w:before="120" w:after="120"/>
    </w:pPr>
    <w:rPr>
      <w:rFonts w:cs="Arial"/>
      <w:b/>
    </w:rPr>
  </w:style>
  <w:style w:type="paragraph" w:customStyle="1" w:styleId="AnnexHeading3">
    <w:name w:val="Annex Heading 3"/>
    <w:basedOn w:val="Normal"/>
    <w:next w:val="Normal"/>
    <w:rsid w:val="008D1694"/>
    <w:pPr>
      <w:numPr>
        <w:ilvl w:val="2"/>
        <w:numId w:val="3"/>
      </w:numPr>
      <w:spacing w:before="120" w:after="120"/>
    </w:pPr>
    <w:rPr>
      <w:rFonts w:cs="Arial"/>
    </w:rPr>
  </w:style>
  <w:style w:type="paragraph" w:customStyle="1" w:styleId="AnnexHeading4">
    <w:name w:val="Annex Heading 4"/>
    <w:basedOn w:val="Normal"/>
    <w:next w:val="BodyText"/>
    <w:rsid w:val="008D1694"/>
    <w:pPr>
      <w:numPr>
        <w:ilvl w:val="3"/>
        <w:numId w:val="3"/>
      </w:numPr>
      <w:spacing w:before="120" w:after="120"/>
    </w:pPr>
    <w:rPr>
      <w:rFonts w:cs="Arial"/>
    </w:rPr>
  </w:style>
  <w:style w:type="paragraph" w:customStyle="1" w:styleId="AnnexTable">
    <w:name w:val="Annex Table"/>
    <w:basedOn w:val="Normal"/>
    <w:next w:val="Normal"/>
    <w:rsid w:val="008D1694"/>
    <w:pPr>
      <w:numPr>
        <w:numId w:val="4"/>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7"/>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8"/>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15"/>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9"/>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uiPriority w:val="99"/>
    <w:rsid w:val="008D1694"/>
    <w:pPr>
      <w:tabs>
        <w:tab w:val="center" w:pos="4820"/>
        <w:tab w:val="right" w:pos="9639"/>
      </w:tabs>
    </w:pPr>
  </w:style>
  <w:style w:type="character" w:customStyle="1" w:styleId="HeaderChar">
    <w:name w:val="Header Char"/>
    <w:link w:val="Header"/>
    <w:uiPriority w:val="99"/>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 w:val="22"/>
      <w:lang w:eastAsia="de-DE"/>
    </w:rPr>
  </w:style>
  <w:style w:type="character" w:customStyle="1" w:styleId="Heading4Char">
    <w:name w:val="Heading 4 Char"/>
    <w:link w:val="Heading4"/>
    <w:rsid w:val="00E00BE9"/>
    <w:rPr>
      <w:rFonts w:ascii="Arial" w:hAnsi="Arial" w:cs="Calibri"/>
      <w:sz w:val="22"/>
      <w:lang w:val="en-US" w:eastAsia="de-DE"/>
    </w:rPr>
  </w:style>
  <w:style w:type="character" w:customStyle="1" w:styleId="Heading5Char">
    <w:name w:val="Heading 5 Char"/>
    <w:link w:val="Heading5"/>
    <w:rsid w:val="00D332B3"/>
    <w:rPr>
      <w:rFonts w:ascii="Arial" w:eastAsia="Times New Roman" w:hAnsi="Arial"/>
      <w:sz w:val="22"/>
      <w:lang w:val="de-DE" w:eastAsia="de-DE"/>
    </w:rPr>
  </w:style>
  <w:style w:type="character" w:customStyle="1" w:styleId="Heading6Char">
    <w:name w:val="Heading 6 Char"/>
    <w:link w:val="Heading6"/>
    <w:rsid w:val="00E00BE9"/>
    <w:rPr>
      <w:rFonts w:ascii="Arial" w:hAnsi="Arial" w:cs="Calibri"/>
      <w:sz w:val="22"/>
      <w:lang w:val="de-DE" w:eastAsia="de-DE"/>
    </w:rPr>
  </w:style>
  <w:style w:type="character" w:customStyle="1" w:styleId="Heading7Char">
    <w:name w:val="Heading 7 Char"/>
    <w:link w:val="Heading7"/>
    <w:rsid w:val="00E00BE9"/>
    <w:rPr>
      <w:rFonts w:ascii="Arial" w:hAnsi="Arial" w:cs="Calibri"/>
      <w:sz w:val="22"/>
      <w:lang w:val="de-DE" w:eastAsia="de-DE"/>
    </w:rPr>
  </w:style>
  <w:style w:type="character" w:customStyle="1" w:styleId="Heading8Char">
    <w:name w:val="Heading 8 Char"/>
    <w:link w:val="Heading8"/>
    <w:rsid w:val="00E00BE9"/>
    <w:rPr>
      <w:rFonts w:ascii="Arial" w:hAnsi="Arial" w:cs="Calibri"/>
      <w:sz w:val="22"/>
      <w:lang w:val="de-DE" w:eastAsia="de-DE"/>
    </w:rPr>
  </w:style>
  <w:style w:type="character" w:customStyle="1" w:styleId="Heading9Char">
    <w:name w:val="Heading 9 Char"/>
    <w:link w:val="Heading9"/>
    <w:rsid w:val="00E00BE9"/>
    <w:rPr>
      <w:rFonts w:ascii="Arial" w:hAnsi="Arial" w:cs="Calibri"/>
      <w:sz w:val="22"/>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1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1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1"/>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6"/>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1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0"/>
      </w:numPr>
      <w:spacing w:after="120"/>
    </w:pPr>
    <w:rPr>
      <w:szCs w:val="20"/>
    </w:rPr>
  </w:style>
  <w:style w:type="paragraph" w:customStyle="1" w:styleId="AppendixHeading1">
    <w:name w:val="Appendix Heading 1"/>
    <w:basedOn w:val="Normal"/>
    <w:next w:val="BodyText"/>
    <w:rsid w:val="008D1694"/>
    <w:pPr>
      <w:numPr>
        <w:numId w:val="5"/>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5"/>
      </w:numPr>
      <w:spacing w:before="120" w:after="120"/>
    </w:pPr>
    <w:rPr>
      <w:rFonts w:cs="Arial"/>
      <w:b/>
    </w:rPr>
  </w:style>
  <w:style w:type="paragraph" w:customStyle="1" w:styleId="AppendixHeading3">
    <w:name w:val="Appendix Heading 3"/>
    <w:basedOn w:val="Normal"/>
    <w:next w:val="Normal"/>
    <w:rsid w:val="008D1694"/>
    <w:pPr>
      <w:numPr>
        <w:ilvl w:val="2"/>
        <w:numId w:val="5"/>
      </w:numPr>
      <w:spacing w:before="120" w:after="120"/>
    </w:pPr>
    <w:rPr>
      <w:rFonts w:cs="Arial"/>
    </w:rPr>
  </w:style>
  <w:style w:type="paragraph" w:customStyle="1" w:styleId="AppendixHeading4">
    <w:name w:val="Appendix Heading 4"/>
    <w:basedOn w:val="Normal"/>
    <w:next w:val="BodyText"/>
    <w:rsid w:val="008D1694"/>
    <w:pPr>
      <w:numPr>
        <w:ilvl w:val="3"/>
        <w:numId w:val="5"/>
      </w:numPr>
      <w:spacing w:before="120" w:after="120"/>
    </w:pPr>
    <w:rPr>
      <w:rFonts w:cs="Arial"/>
    </w:rPr>
  </w:style>
  <w:style w:type="paragraph" w:customStyle="1" w:styleId="equation">
    <w:name w:val="equation"/>
    <w:basedOn w:val="Normal"/>
    <w:next w:val="BodyText"/>
    <w:qFormat/>
    <w:rsid w:val="008A50CC"/>
    <w:pPr>
      <w:keepNext/>
      <w:numPr>
        <w:numId w:val="13"/>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16"/>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qFormat/>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table" w:customStyle="1" w:styleId="TableGrid1">
    <w:name w:val="Table Grid1"/>
    <w:basedOn w:val="TableNormal"/>
    <w:next w:val="TableGrid"/>
    <w:uiPriority w:val="59"/>
    <w:rsid w:val="004949C8"/>
    <w:rPr>
      <w:sz w:val="22"/>
      <w:szCs w:val="22"/>
      <w:lang w:val="fr-FR"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tents">
    <w:name w:val="Contents"/>
    <w:basedOn w:val="Header"/>
    <w:rsid w:val="004949C8"/>
    <w:pPr>
      <w:pBdr>
        <w:bottom w:val="single" w:sz="8" w:space="12" w:color="00558C"/>
      </w:pBdr>
      <w:tabs>
        <w:tab w:val="clear" w:pos="4820"/>
        <w:tab w:val="clear" w:pos="9639"/>
      </w:tabs>
      <w:spacing w:before="100" w:line="560" w:lineRule="exact"/>
    </w:pPr>
    <w:rPr>
      <w:rFonts w:ascii="Calibri" w:hAnsi="Calibri" w:cs="Times New Roman"/>
      <w:b/>
      <w:caps/>
      <w:color w:val="009FE3"/>
      <w:sz w:val="56"/>
      <w:szCs w:val="56"/>
      <w:lang w:eastAsia="en-US"/>
    </w:rPr>
  </w:style>
  <w:style w:type="paragraph" w:customStyle="1" w:styleId="Footerportrait">
    <w:name w:val="Footer portrait"/>
    <w:basedOn w:val="Normal"/>
    <w:rsid w:val="004949C8"/>
    <w:pPr>
      <w:pBdr>
        <w:top w:val="single" w:sz="4" w:space="1" w:color="auto"/>
      </w:pBdr>
      <w:tabs>
        <w:tab w:val="right" w:pos="10206"/>
      </w:tabs>
      <w:spacing w:line="216" w:lineRule="atLeast"/>
    </w:pPr>
    <w:rPr>
      <w:rFonts w:ascii="Calibri" w:hAnsi="Calibri" w:cs="Times New Roman"/>
      <w:b/>
      <w:noProof/>
      <w:color w:val="00558C"/>
      <w:sz w:val="15"/>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footer" w:uiPriority="0"/>
    <w:lsdException w:name="caption" w:uiPriority="35" w:qFormat="1"/>
    <w:lsdException w:name="footnote reference" w:uiPriority="0"/>
    <w:lsdException w:name="page number" w:uiPriority="0"/>
    <w:lsdException w:name="List Bullet" w:uiPriority="0"/>
    <w:lsdException w:name="List Number" w:uiPriority="0"/>
    <w:lsdException w:name="List Number 2"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Strong" w:semiHidden="0" w:uiPriority="22" w:unhideWhenUsed="0"/>
    <w:lsdException w:name="Emphasis" w:semiHidden="0" w:uiPriority="20" w:unhideWhenUsed="0"/>
    <w:lsdException w:name="Outline List 3"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D332B3"/>
    <w:pPr>
      <w:keepNext/>
      <w:numPr>
        <w:numId w:val="14"/>
      </w:numPr>
      <w:spacing w:before="240" w:after="240"/>
      <w:outlineLvl w:val="0"/>
    </w:pPr>
    <w:rPr>
      <w:b/>
      <w:caps/>
      <w:kern w:val="28"/>
      <w:sz w:val="24"/>
      <w:lang w:eastAsia="de-DE"/>
    </w:rPr>
  </w:style>
  <w:style w:type="paragraph" w:styleId="Heading2">
    <w:name w:val="heading 2"/>
    <w:basedOn w:val="Normal"/>
    <w:next w:val="BodyText"/>
    <w:link w:val="Heading2Char"/>
    <w:qFormat/>
    <w:rsid w:val="0028494D"/>
    <w:pPr>
      <w:numPr>
        <w:ilvl w:val="1"/>
        <w:numId w:val="14"/>
      </w:numPr>
      <w:spacing w:before="240" w:after="120"/>
      <w:outlineLvl w:val="1"/>
    </w:pPr>
    <w:rPr>
      <w:b/>
    </w:rPr>
  </w:style>
  <w:style w:type="paragraph" w:styleId="Heading3">
    <w:name w:val="heading 3"/>
    <w:basedOn w:val="Normal"/>
    <w:next w:val="BodyText"/>
    <w:link w:val="Heading3Char"/>
    <w:qFormat/>
    <w:rsid w:val="00D332B3"/>
    <w:pPr>
      <w:keepNext/>
      <w:numPr>
        <w:ilvl w:val="2"/>
        <w:numId w:val="14"/>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14"/>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14"/>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14"/>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14"/>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14"/>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14"/>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85654D"/>
    <w:rPr>
      <w:rFonts w:ascii="Arial" w:hAnsi="Arial" w:cs="Calibri"/>
      <w:b/>
      <w:caps/>
      <w:kern w:val="28"/>
      <w:sz w:val="24"/>
      <w:szCs w:val="22"/>
      <w:lang w:eastAsia="de-DE"/>
    </w:rPr>
  </w:style>
  <w:style w:type="character" w:customStyle="1" w:styleId="Heading2Char">
    <w:name w:val="Heading 2 Char"/>
    <w:link w:val="Heading2"/>
    <w:rsid w:val="0028494D"/>
    <w:rPr>
      <w:rFonts w:ascii="Arial" w:hAnsi="Arial" w:cs="Calibri"/>
      <w:b/>
      <w:sz w:val="22"/>
      <w:szCs w:val="22"/>
    </w:rPr>
  </w:style>
  <w:style w:type="paragraph" w:customStyle="1" w:styleId="Annex">
    <w:name w:val="Annex"/>
    <w:basedOn w:val="Heading1"/>
    <w:next w:val="Normal"/>
    <w:qFormat/>
    <w:rsid w:val="008D1694"/>
    <w:pPr>
      <w:numPr>
        <w:numId w:val="1"/>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2"/>
      </w:numPr>
      <w:spacing w:before="120" w:after="120"/>
      <w:jc w:val="center"/>
    </w:pPr>
    <w:rPr>
      <w:i/>
    </w:rPr>
  </w:style>
  <w:style w:type="paragraph" w:customStyle="1" w:styleId="AnnexHeading1">
    <w:name w:val="Annex Heading 1"/>
    <w:basedOn w:val="Normal"/>
    <w:next w:val="BodyText"/>
    <w:rsid w:val="008D1694"/>
    <w:pPr>
      <w:numPr>
        <w:numId w:val="3"/>
      </w:numPr>
      <w:spacing w:before="120" w:after="120"/>
    </w:pPr>
    <w:rPr>
      <w:rFonts w:cs="Arial"/>
      <w:b/>
      <w:caps/>
      <w:sz w:val="24"/>
    </w:rPr>
  </w:style>
  <w:style w:type="paragraph" w:customStyle="1" w:styleId="AnnexHeading2">
    <w:name w:val="Annex Heading 2"/>
    <w:basedOn w:val="Normal"/>
    <w:next w:val="BodyText"/>
    <w:rsid w:val="008D1694"/>
    <w:pPr>
      <w:numPr>
        <w:ilvl w:val="1"/>
        <w:numId w:val="3"/>
      </w:numPr>
      <w:spacing w:before="120" w:after="120"/>
    </w:pPr>
    <w:rPr>
      <w:rFonts w:cs="Arial"/>
      <w:b/>
    </w:rPr>
  </w:style>
  <w:style w:type="paragraph" w:customStyle="1" w:styleId="AnnexHeading3">
    <w:name w:val="Annex Heading 3"/>
    <w:basedOn w:val="Normal"/>
    <w:next w:val="Normal"/>
    <w:rsid w:val="008D1694"/>
    <w:pPr>
      <w:numPr>
        <w:ilvl w:val="2"/>
        <w:numId w:val="3"/>
      </w:numPr>
      <w:spacing w:before="120" w:after="120"/>
    </w:pPr>
    <w:rPr>
      <w:rFonts w:cs="Arial"/>
    </w:rPr>
  </w:style>
  <w:style w:type="paragraph" w:customStyle="1" w:styleId="AnnexHeading4">
    <w:name w:val="Annex Heading 4"/>
    <w:basedOn w:val="Normal"/>
    <w:next w:val="BodyText"/>
    <w:rsid w:val="008D1694"/>
    <w:pPr>
      <w:numPr>
        <w:ilvl w:val="3"/>
        <w:numId w:val="3"/>
      </w:numPr>
      <w:spacing w:before="120" w:after="120"/>
    </w:pPr>
    <w:rPr>
      <w:rFonts w:cs="Arial"/>
    </w:rPr>
  </w:style>
  <w:style w:type="paragraph" w:customStyle="1" w:styleId="AnnexTable">
    <w:name w:val="Annex Table"/>
    <w:basedOn w:val="Normal"/>
    <w:next w:val="Normal"/>
    <w:rsid w:val="008D1694"/>
    <w:pPr>
      <w:numPr>
        <w:numId w:val="4"/>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7"/>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8"/>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15"/>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9"/>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uiPriority w:val="99"/>
    <w:rsid w:val="008D1694"/>
    <w:pPr>
      <w:tabs>
        <w:tab w:val="center" w:pos="4820"/>
        <w:tab w:val="right" w:pos="9639"/>
      </w:tabs>
    </w:pPr>
  </w:style>
  <w:style w:type="character" w:customStyle="1" w:styleId="HeaderChar">
    <w:name w:val="Header Char"/>
    <w:link w:val="Header"/>
    <w:uiPriority w:val="99"/>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 w:val="22"/>
      <w:lang w:eastAsia="de-DE"/>
    </w:rPr>
  </w:style>
  <w:style w:type="character" w:customStyle="1" w:styleId="Heading4Char">
    <w:name w:val="Heading 4 Char"/>
    <w:link w:val="Heading4"/>
    <w:rsid w:val="00E00BE9"/>
    <w:rPr>
      <w:rFonts w:ascii="Arial" w:hAnsi="Arial" w:cs="Calibri"/>
      <w:sz w:val="22"/>
      <w:lang w:val="en-US" w:eastAsia="de-DE"/>
    </w:rPr>
  </w:style>
  <w:style w:type="character" w:customStyle="1" w:styleId="Heading5Char">
    <w:name w:val="Heading 5 Char"/>
    <w:link w:val="Heading5"/>
    <w:rsid w:val="00D332B3"/>
    <w:rPr>
      <w:rFonts w:ascii="Arial" w:eastAsia="Times New Roman" w:hAnsi="Arial"/>
      <w:sz w:val="22"/>
      <w:lang w:val="de-DE" w:eastAsia="de-DE"/>
    </w:rPr>
  </w:style>
  <w:style w:type="character" w:customStyle="1" w:styleId="Heading6Char">
    <w:name w:val="Heading 6 Char"/>
    <w:link w:val="Heading6"/>
    <w:rsid w:val="00E00BE9"/>
    <w:rPr>
      <w:rFonts w:ascii="Arial" w:hAnsi="Arial" w:cs="Calibri"/>
      <w:sz w:val="22"/>
      <w:lang w:val="de-DE" w:eastAsia="de-DE"/>
    </w:rPr>
  </w:style>
  <w:style w:type="character" w:customStyle="1" w:styleId="Heading7Char">
    <w:name w:val="Heading 7 Char"/>
    <w:link w:val="Heading7"/>
    <w:rsid w:val="00E00BE9"/>
    <w:rPr>
      <w:rFonts w:ascii="Arial" w:hAnsi="Arial" w:cs="Calibri"/>
      <w:sz w:val="22"/>
      <w:lang w:val="de-DE" w:eastAsia="de-DE"/>
    </w:rPr>
  </w:style>
  <w:style w:type="character" w:customStyle="1" w:styleId="Heading8Char">
    <w:name w:val="Heading 8 Char"/>
    <w:link w:val="Heading8"/>
    <w:rsid w:val="00E00BE9"/>
    <w:rPr>
      <w:rFonts w:ascii="Arial" w:hAnsi="Arial" w:cs="Calibri"/>
      <w:sz w:val="22"/>
      <w:lang w:val="de-DE" w:eastAsia="de-DE"/>
    </w:rPr>
  </w:style>
  <w:style w:type="character" w:customStyle="1" w:styleId="Heading9Char">
    <w:name w:val="Heading 9 Char"/>
    <w:link w:val="Heading9"/>
    <w:rsid w:val="00E00BE9"/>
    <w:rPr>
      <w:rFonts w:ascii="Arial" w:hAnsi="Arial" w:cs="Calibri"/>
      <w:sz w:val="22"/>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1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1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1"/>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6"/>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1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0"/>
      </w:numPr>
      <w:spacing w:after="120"/>
    </w:pPr>
    <w:rPr>
      <w:szCs w:val="20"/>
    </w:rPr>
  </w:style>
  <w:style w:type="paragraph" w:customStyle="1" w:styleId="AppendixHeading1">
    <w:name w:val="Appendix Heading 1"/>
    <w:basedOn w:val="Normal"/>
    <w:next w:val="BodyText"/>
    <w:rsid w:val="008D1694"/>
    <w:pPr>
      <w:numPr>
        <w:numId w:val="5"/>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5"/>
      </w:numPr>
      <w:spacing w:before="120" w:after="120"/>
    </w:pPr>
    <w:rPr>
      <w:rFonts w:cs="Arial"/>
      <w:b/>
    </w:rPr>
  </w:style>
  <w:style w:type="paragraph" w:customStyle="1" w:styleId="AppendixHeading3">
    <w:name w:val="Appendix Heading 3"/>
    <w:basedOn w:val="Normal"/>
    <w:next w:val="Normal"/>
    <w:rsid w:val="008D1694"/>
    <w:pPr>
      <w:numPr>
        <w:ilvl w:val="2"/>
        <w:numId w:val="5"/>
      </w:numPr>
      <w:spacing w:before="120" w:after="120"/>
    </w:pPr>
    <w:rPr>
      <w:rFonts w:cs="Arial"/>
    </w:rPr>
  </w:style>
  <w:style w:type="paragraph" w:customStyle="1" w:styleId="AppendixHeading4">
    <w:name w:val="Appendix Heading 4"/>
    <w:basedOn w:val="Normal"/>
    <w:next w:val="BodyText"/>
    <w:rsid w:val="008D1694"/>
    <w:pPr>
      <w:numPr>
        <w:ilvl w:val="3"/>
        <w:numId w:val="5"/>
      </w:numPr>
      <w:spacing w:before="120" w:after="120"/>
    </w:pPr>
    <w:rPr>
      <w:rFonts w:cs="Arial"/>
    </w:rPr>
  </w:style>
  <w:style w:type="paragraph" w:customStyle="1" w:styleId="equation">
    <w:name w:val="equation"/>
    <w:basedOn w:val="Normal"/>
    <w:next w:val="BodyText"/>
    <w:qFormat/>
    <w:rsid w:val="008A50CC"/>
    <w:pPr>
      <w:keepNext/>
      <w:numPr>
        <w:numId w:val="13"/>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16"/>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qFormat/>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table" w:customStyle="1" w:styleId="TableGrid1">
    <w:name w:val="Table Grid1"/>
    <w:basedOn w:val="TableNormal"/>
    <w:next w:val="TableGrid"/>
    <w:uiPriority w:val="59"/>
    <w:rsid w:val="004949C8"/>
    <w:rPr>
      <w:sz w:val="22"/>
      <w:szCs w:val="22"/>
      <w:lang w:val="fr-FR"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tents">
    <w:name w:val="Contents"/>
    <w:basedOn w:val="Header"/>
    <w:rsid w:val="004949C8"/>
    <w:pPr>
      <w:pBdr>
        <w:bottom w:val="single" w:sz="8" w:space="12" w:color="00558C"/>
      </w:pBdr>
      <w:tabs>
        <w:tab w:val="clear" w:pos="4820"/>
        <w:tab w:val="clear" w:pos="9639"/>
      </w:tabs>
      <w:spacing w:before="100" w:line="560" w:lineRule="exact"/>
    </w:pPr>
    <w:rPr>
      <w:rFonts w:ascii="Calibri" w:hAnsi="Calibri" w:cs="Times New Roman"/>
      <w:b/>
      <w:caps/>
      <w:color w:val="009FE3"/>
      <w:sz w:val="56"/>
      <w:szCs w:val="56"/>
      <w:lang w:eastAsia="en-US"/>
    </w:rPr>
  </w:style>
  <w:style w:type="paragraph" w:customStyle="1" w:styleId="Footerportrait">
    <w:name w:val="Footer portrait"/>
    <w:basedOn w:val="Normal"/>
    <w:rsid w:val="004949C8"/>
    <w:pPr>
      <w:pBdr>
        <w:top w:val="single" w:sz="4" w:space="1" w:color="auto"/>
      </w:pBdr>
      <w:tabs>
        <w:tab w:val="right" w:pos="10206"/>
      </w:tabs>
      <w:spacing w:line="216" w:lineRule="atLeast"/>
    </w:pPr>
    <w:rPr>
      <w:rFonts w:ascii="Calibri" w:hAnsi="Calibri" w:cs="Times New Roman"/>
      <w:b/>
      <w:noProof/>
      <w:color w:val="00558C"/>
      <w:sz w:val="15"/>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91513605">
      <w:bodyDiv w:val="1"/>
      <w:marLeft w:val="0"/>
      <w:marRight w:val="0"/>
      <w:marTop w:val="0"/>
      <w:marBottom w:val="0"/>
      <w:divBdr>
        <w:top w:val="none" w:sz="0" w:space="0" w:color="auto"/>
        <w:left w:val="none" w:sz="0" w:space="0" w:color="auto"/>
        <w:bottom w:val="none" w:sz="0" w:space="0" w:color="auto"/>
        <w:right w:val="none" w:sz="0" w:space="0" w:color="auto"/>
      </w:divBdr>
      <w:divsChild>
        <w:div w:id="129259042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header" Target="header7.xml"/><Relationship Id="rId3" Type="http://schemas.openxmlformats.org/officeDocument/2006/relationships/styles" Target="styles.xml"/><Relationship Id="rId21" Type="http://schemas.microsoft.com/office/2011/relationships/people" Target="people.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eader" Target="header4.xml"/><Relationship Id="rId10" Type="http://schemas.openxmlformats.org/officeDocument/2006/relationships/header" Target="header1.xm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2.xml"/></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header6.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6B5BBD-B912-41F1-9680-BCB51EF597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TotalTime>
  <Pages>7</Pages>
  <Words>1409</Words>
  <Characters>7751</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AMSA</Company>
  <LinksUpToDate>false</LinksUpToDate>
  <CharactersWithSpaces>9142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Wim</cp:lastModifiedBy>
  <cp:revision>14</cp:revision>
  <cp:lastPrinted>2016-07-13T06:48:00Z</cp:lastPrinted>
  <dcterms:created xsi:type="dcterms:W3CDTF">2017-03-01T05:00:00Z</dcterms:created>
  <dcterms:modified xsi:type="dcterms:W3CDTF">2017-03-08T13:56:00Z</dcterms:modified>
</cp:coreProperties>
</file>